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"Паспорт национального проекта "Здравоохранение"</w:t>
              <w:br/>
              <w:t xml:space="preserve">(утв. президиумом Совета при Президенте РФ по стратегическому развитию и национальным проектам, протокол от 24.12.2018 N 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jc w:val="right"/>
      </w:pPr>
      <w:r>
        <w:rPr>
          <w:sz w:val="20"/>
        </w:rPr>
        <w:t xml:space="preserve">Утвержден</w:t>
      </w:r>
    </w:p>
    <w:p>
      <w:pPr>
        <w:pStyle w:val="0"/>
        <w:jc w:val="right"/>
      </w:pPr>
      <w:r>
        <w:rPr>
          <w:sz w:val="20"/>
        </w:rPr>
        <w:t xml:space="preserve">президиумом Совета</w:t>
      </w:r>
    </w:p>
    <w:p>
      <w:pPr>
        <w:pStyle w:val="0"/>
        <w:jc w:val="right"/>
      </w:pPr>
      <w:r>
        <w:rPr>
          <w:sz w:val="20"/>
        </w:rPr>
        <w:t xml:space="preserve">при Президенте Российской Федерации</w:t>
      </w:r>
    </w:p>
    <w:p>
      <w:pPr>
        <w:pStyle w:val="0"/>
        <w:jc w:val="right"/>
      </w:pPr>
      <w:r>
        <w:rPr>
          <w:sz w:val="20"/>
        </w:rPr>
        <w:t xml:space="preserve">по стратегическому развитию</w:t>
      </w:r>
    </w:p>
    <w:p>
      <w:pPr>
        <w:pStyle w:val="0"/>
        <w:jc w:val="right"/>
      </w:pPr>
      <w:r>
        <w:rPr>
          <w:sz w:val="20"/>
        </w:rPr>
        <w:t xml:space="preserve">и национальным проектам</w:t>
      </w:r>
    </w:p>
    <w:p>
      <w:pPr>
        <w:pStyle w:val="0"/>
        <w:jc w:val="right"/>
      </w:pPr>
      <w:r>
        <w:rPr>
          <w:sz w:val="20"/>
        </w:rPr>
        <w:t xml:space="preserve">(протокол от 24 декабря 2018 г. N 16)</w:t>
      </w:r>
    </w:p>
    <w:p>
      <w:pPr>
        <w:pStyle w:val="0"/>
        <w:jc w:val="both"/>
      </w:pPr>
      <w:r>
        <w:rPr>
          <w:sz w:val="20"/>
        </w:rPr>
      </w:r>
    </w:p>
    <w:p>
      <w:pPr>
        <w:pStyle w:val="2"/>
        <w:jc w:val="center"/>
      </w:pPr>
      <w:r>
        <w:rPr>
          <w:sz w:val="20"/>
        </w:rPr>
        <w:t xml:space="preserve">ПАСПОРТ НАЦИОНАЛЬНОГО ПРОЕКТА "ЗДРАВООХРАНЕНИЕ"</w:t>
      </w:r>
    </w:p>
    <w:p>
      <w:pPr>
        <w:pStyle w:val="0"/>
        <w:jc w:val="both"/>
      </w:pPr>
      <w:r>
        <w:rPr>
          <w:sz w:val="20"/>
        </w:rPr>
      </w:r>
    </w:p>
    <w:p>
      <w:pPr>
        <w:pStyle w:val="2"/>
        <w:outlineLvl w:val="0"/>
        <w:jc w:val="center"/>
      </w:pPr>
      <w:r>
        <w:rPr>
          <w:sz w:val="20"/>
        </w:rPr>
        <w:t xml:space="preserve">1. Основные положения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2070"/>
        <w:gridCol w:w="2070"/>
        <w:gridCol w:w="2072"/>
      </w:tblGrid>
      <w:tr>
        <w:tc>
          <w:tcPr>
            <w:tcW w:w="2835" w:type="dxa"/>
          </w:tcPr>
          <w:p>
            <w:pPr>
              <w:pStyle w:val="0"/>
            </w:pPr>
            <w:r>
              <w:rPr>
                <w:sz w:val="20"/>
              </w:rPr>
              <w:t xml:space="preserve">Краткое наименование национального проекта</w:t>
            </w:r>
          </w:p>
        </w:tc>
        <w:tc>
          <w:tcPr>
            <w:tcW w:w="2070" w:type="dxa"/>
          </w:tcPr>
          <w:p>
            <w:pPr>
              <w:pStyle w:val="0"/>
              <w:jc w:val="center"/>
            </w:pPr>
            <w:r>
              <w:rPr>
                <w:sz w:val="20"/>
              </w:rPr>
              <w:t xml:space="preserve">Здравоохранение</w:t>
            </w:r>
          </w:p>
        </w:tc>
        <w:tc>
          <w:tcPr>
            <w:tcW w:w="2070" w:type="dxa"/>
          </w:tcPr>
          <w:p>
            <w:pPr>
              <w:pStyle w:val="0"/>
              <w:jc w:val="center"/>
            </w:pPr>
            <w:r>
              <w:rPr>
                <w:sz w:val="20"/>
              </w:rPr>
              <w:t xml:space="preserve">Срок начала и окончания</w:t>
            </w:r>
          </w:p>
        </w:tc>
        <w:tc>
          <w:tcPr>
            <w:tcW w:w="2072" w:type="dxa"/>
          </w:tcPr>
          <w:p>
            <w:pPr>
              <w:pStyle w:val="0"/>
              <w:jc w:val="center"/>
            </w:pPr>
            <w:r>
              <w:rPr>
                <w:sz w:val="20"/>
              </w:rPr>
              <w:t xml:space="preserve">1 января 2019 г. - 31 декабря 2024 г.</w:t>
            </w:r>
          </w:p>
        </w:tc>
      </w:tr>
      <w:tr>
        <w:tc>
          <w:tcPr>
            <w:tcW w:w="2835" w:type="dxa"/>
          </w:tcPr>
          <w:p>
            <w:pPr>
              <w:pStyle w:val="0"/>
            </w:pPr>
            <w:r>
              <w:rPr>
                <w:sz w:val="20"/>
              </w:rPr>
              <w:t xml:space="preserve">Куратор национального проекта</w:t>
            </w:r>
          </w:p>
        </w:tc>
        <w:tc>
          <w:tcPr>
            <w:gridSpan w:val="3"/>
            <w:tcW w:w="6212" w:type="dxa"/>
          </w:tcPr>
          <w:p>
            <w:pPr>
              <w:pStyle w:val="0"/>
            </w:pPr>
            <w:r>
              <w:rPr>
                <w:sz w:val="20"/>
              </w:rPr>
              <w:t xml:space="preserve">Т.А. Голикова - Заместитель Председателя Правительства Российской Федерации</w:t>
            </w:r>
          </w:p>
        </w:tc>
      </w:tr>
      <w:tr>
        <w:tc>
          <w:tcPr>
            <w:tcW w:w="2835" w:type="dxa"/>
          </w:tcPr>
          <w:p>
            <w:pPr>
              <w:pStyle w:val="0"/>
            </w:pPr>
            <w:r>
              <w:rPr>
                <w:sz w:val="20"/>
              </w:rPr>
              <w:t xml:space="preserve">Руководитель национального проекта</w:t>
            </w:r>
          </w:p>
        </w:tc>
        <w:tc>
          <w:tcPr>
            <w:gridSpan w:val="3"/>
            <w:tcW w:w="6212" w:type="dxa"/>
          </w:tcPr>
          <w:p>
            <w:pPr>
              <w:pStyle w:val="0"/>
            </w:pPr>
            <w:r>
              <w:rPr>
                <w:sz w:val="20"/>
              </w:rPr>
              <w:t xml:space="preserve">В.И. Скворцова - Министр здравоохранения Российской Федерации</w:t>
            </w:r>
          </w:p>
        </w:tc>
      </w:tr>
      <w:tr>
        <w:tc>
          <w:tcPr>
            <w:tcW w:w="2835" w:type="dxa"/>
          </w:tcPr>
          <w:p>
            <w:pPr>
              <w:pStyle w:val="0"/>
            </w:pPr>
            <w:r>
              <w:rPr>
                <w:sz w:val="20"/>
              </w:rPr>
              <w:t xml:space="preserve">Администратор национального проекта</w:t>
            </w:r>
          </w:p>
        </w:tc>
        <w:tc>
          <w:tcPr>
            <w:gridSpan w:val="3"/>
            <w:tcW w:w="6212" w:type="dxa"/>
          </w:tcPr>
          <w:p>
            <w:pPr>
              <w:pStyle w:val="0"/>
            </w:pPr>
            <w:r>
              <w:rPr>
                <w:sz w:val="20"/>
              </w:rPr>
              <w:t xml:space="preserve">Н.А. Хорова - заместитель Министра здравоохранения Российской Федерации</w:t>
            </w:r>
          </w:p>
        </w:tc>
      </w:tr>
    </w:tbl>
    <w:p>
      <w:pPr>
        <w:pStyle w:val="0"/>
        <w:jc w:val="both"/>
      </w:pPr>
      <w:r>
        <w:rPr>
          <w:sz w:val="20"/>
        </w:rPr>
      </w:r>
    </w:p>
    <w:p>
      <w:pPr>
        <w:pStyle w:val="2"/>
        <w:outlineLvl w:val="0"/>
        <w:jc w:val="center"/>
      </w:pPr>
      <w:r>
        <w:rPr>
          <w:sz w:val="20"/>
        </w:rPr>
        <w:t xml:space="preserve">2. Цели, целевые и дополнительные показатели</w:t>
      </w:r>
    </w:p>
    <w:p>
      <w:pPr>
        <w:pStyle w:val="2"/>
        <w:jc w:val="center"/>
      </w:pPr>
      <w:r>
        <w:rPr>
          <w:sz w:val="20"/>
        </w:rPr>
        <w:t xml:space="preserve">национального проекта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07"/>
        <w:gridCol w:w="3685"/>
        <w:gridCol w:w="1133"/>
        <w:gridCol w:w="1020"/>
        <w:gridCol w:w="1247"/>
        <w:gridCol w:w="793"/>
        <w:gridCol w:w="793"/>
        <w:gridCol w:w="793"/>
        <w:gridCol w:w="793"/>
        <w:gridCol w:w="793"/>
        <w:gridCol w:w="793"/>
        <w:gridCol w:w="850"/>
      </w:tblGrid>
      <w:tr>
        <w:tblPrEx>
          <w:tblBorders>
            <w:insideV w:val="single" w:sz="4"/>
            <w:insideH w:val="single" w:sz="4"/>
          </w:tblBorders>
        </w:tblPrEx>
        <w:tc>
          <w:tcPr>
            <w:tcW w:w="907" w:type="dxa"/>
            <w:tcBorders>
              <w:top w:val="single" w:sz="4"/>
              <w:left w:val="nil"/>
              <w:bottom w:val="single" w:sz="4"/>
            </w:tcBorders>
            <w:vMerge w:val="restart"/>
          </w:tcPr>
          <w:p>
            <w:pPr>
              <w:pStyle w:val="0"/>
              <w:jc w:val="center"/>
            </w:pPr>
            <w:r>
              <w:rPr>
                <w:sz w:val="20"/>
              </w:rPr>
              <w:t xml:space="preserve">N п/п</w:t>
            </w:r>
          </w:p>
        </w:tc>
        <w:tc>
          <w:tcPr>
            <w:tcW w:w="3685" w:type="dxa"/>
            <w:tcBorders>
              <w:top w:val="single" w:sz="4"/>
              <w:bottom w:val="single" w:sz="4"/>
            </w:tcBorders>
            <w:vMerge w:val="restart"/>
          </w:tcPr>
          <w:p>
            <w:pPr>
              <w:pStyle w:val="0"/>
              <w:jc w:val="center"/>
            </w:pPr>
            <w:r>
              <w:rPr>
                <w:sz w:val="20"/>
              </w:rPr>
              <w:t xml:space="preserve">Цель, целевой показатель, дополнительный показатель</w:t>
            </w:r>
          </w:p>
        </w:tc>
        <w:tc>
          <w:tcPr>
            <w:tcW w:w="1133" w:type="dxa"/>
            <w:tcBorders>
              <w:top w:val="single" w:sz="4"/>
              <w:bottom w:val="single" w:sz="4"/>
            </w:tcBorders>
            <w:vMerge w:val="restart"/>
          </w:tcPr>
          <w:p>
            <w:pPr>
              <w:pStyle w:val="0"/>
              <w:jc w:val="center"/>
            </w:pPr>
            <w:r>
              <w:rPr>
                <w:sz w:val="20"/>
              </w:rPr>
              <w:t xml:space="preserve">Уровень контроля</w:t>
            </w:r>
          </w:p>
        </w:tc>
        <w:tc>
          <w:tcPr>
            <w:gridSpan w:val="2"/>
            <w:tcW w:w="2267" w:type="dxa"/>
            <w:tcBorders>
              <w:top w:val="single" w:sz="4"/>
              <w:bottom w:val="single" w:sz="4"/>
            </w:tcBorders>
          </w:tcPr>
          <w:p>
            <w:pPr>
              <w:pStyle w:val="0"/>
              <w:jc w:val="center"/>
            </w:pPr>
            <w:r>
              <w:rPr>
                <w:sz w:val="20"/>
              </w:rPr>
              <w:t xml:space="preserve">Базовое значение</w:t>
            </w:r>
          </w:p>
        </w:tc>
        <w:tc>
          <w:tcPr>
            <w:gridSpan w:val="7"/>
            <w:tcW w:w="5608" w:type="dxa"/>
            <w:tcBorders>
              <w:top w:val="single" w:sz="4"/>
              <w:bottom w:val="single" w:sz="4"/>
              <w:right w:val="nil"/>
            </w:tcBorders>
          </w:tcPr>
          <w:p>
            <w:pPr>
              <w:pStyle w:val="0"/>
              <w:jc w:val="center"/>
            </w:pPr>
            <w:r>
              <w:rPr>
                <w:sz w:val="20"/>
              </w:rPr>
              <w:t xml:space="preserve">Период,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020" w:type="dxa"/>
            <w:tcBorders>
              <w:top w:val="single" w:sz="4"/>
              <w:bottom w:val="single" w:sz="4"/>
            </w:tcBorders>
          </w:tcPr>
          <w:p>
            <w:pPr>
              <w:pStyle w:val="0"/>
              <w:jc w:val="center"/>
            </w:pPr>
            <w:r>
              <w:rPr>
                <w:sz w:val="20"/>
              </w:rPr>
              <w:t xml:space="preserve">Значение</w:t>
            </w:r>
          </w:p>
        </w:tc>
        <w:tc>
          <w:tcPr>
            <w:tcW w:w="1247" w:type="dxa"/>
            <w:tcBorders>
              <w:top w:val="single" w:sz="4"/>
              <w:bottom w:val="single" w:sz="4"/>
            </w:tcBorders>
          </w:tcPr>
          <w:p>
            <w:pPr>
              <w:pStyle w:val="0"/>
              <w:jc w:val="center"/>
            </w:pPr>
            <w:r>
              <w:rPr>
                <w:sz w:val="20"/>
              </w:rPr>
              <w:t xml:space="preserve">Дата</w:t>
            </w:r>
          </w:p>
        </w:tc>
        <w:tc>
          <w:tcPr>
            <w:tcW w:w="793" w:type="dxa"/>
            <w:tcBorders>
              <w:top w:val="single" w:sz="4"/>
              <w:bottom w:val="single" w:sz="4"/>
            </w:tcBorders>
          </w:tcPr>
          <w:p>
            <w:pPr>
              <w:pStyle w:val="0"/>
              <w:jc w:val="center"/>
            </w:pPr>
            <w:r>
              <w:rPr>
                <w:sz w:val="20"/>
              </w:rPr>
              <w:t xml:space="preserve">2018</w:t>
            </w:r>
          </w:p>
        </w:tc>
        <w:tc>
          <w:tcPr>
            <w:tcW w:w="793" w:type="dxa"/>
            <w:tcBorders>
              <w:top w:val="single" w:sz="4"/>
              <w:bottom w:val="single" w:sz="4"/>
            </w:tcBorders>
          </w:tcPr>
          <w:p>
            <w:pPr>
              <w:pStyle w:val="0"/>
              <w:jc w:val="center"/>
            </w:pPr>
            <w:r>
              <w:rPr>
                <w:sz w:val="20"/>
              </w:rPr>
              <w:t xml:space="preserve">2019</w:t>
            </w:r>
          </w:p>
        </w:tc>
        <w:tc>
          <w:tcPr>
            <w:tcW w:w="793" w:type="dxa"/>
            <w:tcBorders>
              <w:top w:val="single" w:sz="4"/>
              <w:bottom w:val="single" w:sz="4"/>
            </w:tcBorders>
          </w:tcPr>
          <w:p>
            <w:pPr>
              <w:pStyle w:val="0"/>
              <w:jc w:val="center"/>
            </w:pPr>
            <w:r>
              <w:rPr>
                <w:sz w:val="20"/>
              </w:rPr>
              <w:t xml:space="preserve">2020</w:t>
            </w:r>
          </w:p>
        </w:tc>
        <w:tc>
          <w:tcPr>
            <w:tcW w:w="793" w:type="dxa"/>
            <w:tcBorders>
              <w:top w:val="single" w:sz="4"/>
              <w:bottom w:val="single" w:sz="4"/>
            </w:tcBorders>
          </w:tcPr>
          <w:p>
            <w:pPr>
              <w:pStyle w:val="0"/>
              <w:jc w:val="center"/>
            </w:pPr>
            <w:r>
              <w:rPr>
                <w:sz w:val="20"/>
              </w:rPr>
              <w:t xml:space="preserve">2021</w:t>
            </w:r>
          </w:p>
        </w:tc>
        <w:tc>
          <w:tcPr>
            <w:tcW w:w="793" w:type="dxa"/>
            <w:tcBorders>
              <w:top w:val="single" w:sz="4"/>
              <w:bottom w:val="single" w:sz="4"/>
            </w:tcBorders>
          </w:tcPr>
          <w:p>
            <w:pPr>
              <w:pStyle w:val="0"/>
              <w:jc w:val="center"/>
            </w:pPr>
            <w:r>
              <w:rPr>
                <w:sz w:val="20"/>
              </w:rPr>
              <w:t xml:space="preserve">2022</w:t>
            </w:r>
          </w:p>
        </w:tc>
        <w:tc>
          <w:tcPr>
            <w:tcW w:w="793" w:type="dxa"/>
            <w:tcBorders>
              <w:top w:val="single" w:sz="4"/>
              <w:bottom w:val="single" w:sz="4"/>
            </w:tcBorders>
          </w:tcPr>
          <w:p>
            <w:pPr>
              <w:pStyle w:val="0"/>
              <w:jc w:val="center"/>
            </w:pPr>
            <w:r>
              <w:rPr>
                <w:sz w:val="20"/>
              </w:rPr>
              <w:t xml:space="preserve">2023</w:t>
            </w:r>
          </w:p>
        </w:tc>
        <w:tc>
          <w:tcPr>
            <w:tcW w:w="850" w:type="dxa"/>
            <w:tcBorders>
              <w:top w:val="single" w:sz="4"/>
              <w:bottom w:val="single" w:sz="4"/>
              <w:right w:val="nil"/>
            </w:tcBorders>
          </w:tcPr>
          <w:p>
            <w:pPr>
              <w:pStyle w:val="0"/>
              <w:jc w:val="center"/>
            </w:pPr>
            <w:r>
              <w:rPr>
                <w:sz w:val="20"/>
              </w:rPr>
              <w:t xml:space="preserve">2024</w:t>
            </w:r>
          </w:p>
        </w:tc>
      </w:tr>
      <w:tr>
        <w:tc>
          <w:tcPr>
            <w:tcW w:w="907" w:type="dxa"/>
            <w:vAlign w:val="center"/>
            <w:tcBorders>
              <w:top w:val="single" w:sz="4"/>
              <w:left w:val="nil"/>
              <w:bottom w:val="nil"/>
              <w:right w:val="nil"/>
            </w:tcBorders>
          </w:tcPr>
          <w:p>
            <w:pPr>
              <w:pStyle w:val="0"/>
              <w:jc w:val="center"/>
            </w:pPr>
            <w:r>
              <w:rPr>
                <w:sz w:val="20"/>
              </w:rPr>
              <w:t xml:space="preserve">1.</w:t>
            </w:r>
          </w:p>
        </w:tc>
        <w:tc>
          <w:tcPr>
            <w:tcW w:w="3685" w:type="dxa"/>
            <w:vAlign w:val="center"/>
            <w:tcBorders>
              <w:top w:val="single" w:sz="4"/>
              <w:left w:val="nil"/>
              <w:bottom w:val="nil"/>
              <w:right w:val="nil"/>
            </w:tcBorders>
          </w:tcPr>
          <w:p>
            <w:pPr>
              <w:pStyle w:val="0"/>
            </w:pPr>
            <w:r>
              <w:rPr>
                <w:sz w:val="20"/>
              </w:rPr>
              <w:t xml:space="preserve">Целевой показатель: снижение смертности населения трудоспособного возраста (до 350 случаев на 100 тыс. населения)</w:t>
            </w:r>
          </w:p>
        </w:tc>
        <w:tc>
          <w:tcPr>
            <w:tcW w:w="1133" w:type="dxa"/>
            <w:vAlign w:val="center"/>
            <w:tcBorders>
              <w:top w:val="single" w:sz="4"/>
              <w:left w:val="nil"/>
              <w:bottom w:val="nil"/>
              <w:right w:val="nil"/>
            </w:tcBorders>
          </w:tcPr>
          <w:p>
            <w:pPr>
              <w:pStyle w:val="0"/>
              <w:jc w:val="center"/>
            </w:pPr>
            <w:r>
              <w:rPr>
                <w:sz w:val="20"/>
              </w:rPr>
              <w:t xml:space="preserve">Совет</w:t>
            </w:r>
          </w:p>
        </w:tc>
        <w:tc>
          <w:tcPr>
            <w:tcW w:w="1020" w:type="dxa"/>
            <w:vAlign w:val="center"/>
            <w:tcBorders>
              <w:top w:val="single" w:sz="4"/>
              <w:left w:val="nil"/>
              <w:bottom w:val="nil"/>
              <w:right w:val="nil"/>
            </w:tcBorders>
          </w:tcPr>
          <w:p>
            <w:pPr>
              <w:pStyle w:val="0"/>
              <w:jc w:val="center"/>
            </w:pPr>
            <w:r>
              <w:rPr>
                <w:sz w:val="20"/>
              </w:rPr>
              <w:t xml:space="preserve">484,5</w:t>
            </w:r>
          </w:p>
        </w:tc>
        <w:tc>
          <w:tcPr>
            <w:tcW w:w="1247" w:type="dxa"/>
            <w:vAlign w:val="center"/>
            <w:tcBorders>
              <w:top w:val="single" w:sz="4"/>
              <w:left w:val="nil"/>
              <w:bottom w:val="nil"/>
              <w:right w:val="nil"/>
            </w:tcBorders>
          </w:tcPr>
          <w:p>
            <w:pPr>
              <w:pStyle w:val="0"/>
              <w:jc w:val="center"/>
            </w:pPr>
            <w:r>
              <w:rPr>
                <w:sz w:val="20"/>
              </w:rPr>
              <w:t xml:space="preserve">31 декабря 2017 г.</w:t>
            </w:r>
          </w:p>
        </w:tc>
        <w:tc>
          <w:tcPr>
            <w:tcW w:w="793" w:type="dxa"/>
            <w:vAlign w:val="center"/>
            <w:tcBorders>
              <w:top w:val="single" w:sz="4"/>
              <w:left w:val="nil"/>
              <w:bottom w:val="nil"/>
              <w:right w:val="nil"/>
            </w:tcBorders>
          </w:tcPr>
          <w:p>
            <w:pPr>
              <w:pStyle w:val="0"/>
              <w:jc w:val="center"/>
            </w:pPr>
            <w:r>
              <w:rPr>
                <w:sz w:val="20"/>
              </w:rPr>
              <w:t xml:space="preserve">455</w:t>
            </w:r>
          </w:p>
        </w:tc>
        <w:tc>
          <w:tcPr>
            <w:tcW w:w="793" w:type="dxa"/>
            <w:vAlign w:val="center"/>
            <w:tcBorders>
              <w:top w:val="single" w:sz="4"/>
              <w:left w:val="nil"/>
              <w:bottom w:val="nil"/>
              <w:right w:val="nil"/>
            </w:tcBorders>
          </w:tcPr>
          <w:p>
            <w:pPr>
              <w:pStyle w:val="0"/>
              <w:jc w:val="center"/>
            </w:pPr>
            <w:r>
              <w:rPr>
                <w:sz w:val="20"/>
              </w:rPr>
              <w:t xml:space="preserve">437</w:t>
            </w:r>
          </w:p>
        </w:tc>
        <w:tc>
          <w:tcPr>
            <w:tcW w:w="793" w:type="dxa"/>
            <w:vAlign w:val="center"/>
            <w:tcBorders>
              <w:top w:val="single" w:sz="4"/>
              <w:left w:val="nil"/>
              <w:bottom w:val="nil"/>
              <w:right w:val="nil"/>
            </w:tcBorders>
          </w:tcPr>
          <w:p>
            <w:pPr>
              <w:pStyle w:val="0"/>
              <w:jc w:val="center"/>
            </w:pPr>
            <w:r>
              <w:rPr>
                <w:sz w:val="20"/>
              </w:rPr>
              <w:t xml:space="preserve">419</w:t>
            </w:r>
          </w:p>
        </w:tc>
        <w:tc>
          <w:tcPr>
            <w:tcW w:w="793" w:type="dxa"/>
            <w:vAlign w:val="center"/>
            <w:tcBorders>
              <w:top w:val="single" w:sz="4"/>
              <w:left w:val="nil"/>
              <w:bottom w:val="nil"/>
              <w:right w:val="nil"/>
            </w:tcBorders>
          </w:tcPr>
          <w:p>
            <w:pPr>
              <w:pStyle w:val="0"/>
              <w:jc w:val="center"/>
            </w:pPr>
            <w:r>
              <w:rPr>
                <w:sz w:val="20"/>
              </w:rPr>
              <w:t xml:space="preserve">401</w:t>
            </w:r>
          </w:p>
        </w:tc>
        <w:tc>
          <w:tcPr>
            <w:tcW w:w="793" w:type="dxa"/>
            <w:vAlign w:val="center"/>
            <w:tcBorders>
              <w:top w:val="single" w:sz="4"/>
              <w:left w:val="nil"/>
              <w:bottom w:val="nil"/>
              <w:right w:val="nil"/>
            </w:tcBorders>
          </w:tcPr>
          <w:p>
            <w:pPr>
              <w:pStyle w:val="0"/>
              <w:jc w:val="center"/>
            </w:pPr>
            <w:r>
              <w:rPr>
                <w:sz w:val="20"/>
              </w:rPr>
              <w:t xml:space="preserve">383</w:t>
            </w:r>
          </w:p>
        </w:tc>
        <w:tc>
          <w:tcPr>
            <w:tcW w:w="793" w:type="dxa"/>
            <w:vAlign w:val="center"/>
            <w:tcBorders>
              <w:top w:val="single" w:sz="4"/>
              <w:left w:val="nil"/>
              <w:bottom w:val="nil"/>
              <w:right w:val="nil"/>
            </w:tcBorders>
          </w:tcPr>
          <w:p>
            <w:pPr>
              <w:pStyle w:val="0"/>
              <w:jc w:val="center"/>
            </w:pPr>
            <w:r>
              <w:rPr>
                <w:sz w:val="20"/>
              </w:rPr>
              <w:t xml:space="preserve">365</w:t>
            </w:r>
          </w:p>
        </w:tc>
        <w:tc>
          <w:tcPr>
            <w:tcW w:w="850" w:type="dxa"/>
            <w:vAlign w:val="center"/>
            <w:tcBorders>
              <w:top w:val="single" w:sz="4"/>
              <w:left w:val="nil"/>
              <w:bottom w:val="nil"/>
              <w:right w:val="nil"/>
            </w:tcBorders>
          </w:tcPr>
          <w:p>
            <w:pPr>
              <w:pStyle w:val="0"/>
              <w:jc w:val="center"/>
            </w:pPr>
            <w:r>
              <w:rPr>
                <w:sz w:val="20"/>
              </w:rPr>
              <w:t xml:space="preserve">350</w:t>
            </w:r>
          </w:p>
        </w:tc>
      </w:tr>
      <w:tr>
        <w:tc>
          <w:tcPr>
            <w:tcW w:w="907" w:type="dxa"/>
            <w:vAlign w:val="center"/>
            <w:tcBorders>
              <w:top w:val="nil"/>
              <w:left w:val="nil"/>
              <w:bottom w:val="nil"/>
              <w:right w:val="nil"/>
            </w:tcBorders>
          </w:tcPr>
          <w:p>
            <w:pPr>
              <w:pStyle w:val="0"/>
              <w:jc w:val="center"/>
            </w:pPr>
            <w:r>
              <w:rPr>
                <w:sz w:val="20"/>
              </w:rPr>
              <w:t xml:space="preserve">2.</w:t>
            </w:r>
          </w:p>
        </w:tc>
        <w:tc>
          <w:tcPr>
            <w:tcW w:w="3685" w:type="dxa"/>
            <w:vAlign w:val="center"/>
            <w:tcBorders>
              <w:top w:val="nil"/>
              <w:left w:val="nil"/>
              <w:bottom w:val="nil"/>
              <w:right w:val="nil"/>
            </w:tcBorders>
          </w:tcPr>
          <w:p>
            <w:pPr>
              <w:pStyle w:val="0"/>
            </w:pPr>
            <w:r>
              <w:rPr>
                <w:sz w:val="20"/>
              </w:rPr>
              <w:t xml:space="preserve">Целевой показатель: снижение смертности от болезней системы кровообращения (до 450 случаев на 100 тыс. населения)</w:t>
            </w:r>
          </w:p>
        </w:tc>
        <w:tc>
          <w:tcPr>
            <w:tcW w:w="1133" w:type="dxa"/>
            <w:vAlign w:val="center"/>
            <w:tcBorders>
              <w:top w:val="nil"/>
              <w:left w:val="nil"/>
              <w:bottom w:val="nil"/>
              <w:right w:val="nil"/>
            </w:tcBorders>
          </w:tcPr>
          <w:p>
            <w:pPr>
              <w:pStyle w:val="0"/>
              <w:jc w:val="center"/>
            </w:pPr>
            <w:r>
              <w:rPr>
                <w:sz w:val="20"/>
              </w:rPr>
              <w:t xml:space="preserve">Совет</w:t>
            </w:r>
          </w:p>
        </w:tc>
        <w:tc>
          <w:tcPr>
            <w:tcW w:w="1020" w:type="dxa"/>
            <w:vAlign w:val="center"/>
            <w:tcBorders>
              <w:top w:val="nil"/>
              <w:left w:val="nil"/>
              <w:bottom w:val="nil"/>
              <w:right w:val="nil"/>
            </w:tcBorders>
          </w:tcPr>
          <w:p>
            <w:pPr>
              <w:pStyle w:val="0"/>
              <w:jc w:val="center"/>
            </w:pPr>
            <w:r>
              <w:rPr>
                <w:sz w:val="20"/>
              </w:rPr>
              <w:t xml:space="preserve">587,6</w:t>
            </w:r>
          </w:p>
        </w:tc>
        <w:tc>
          <w:tcPr>
            <w:tcW w:w="1247" w:type="dxa"/>
            <w:vAlign w:val="center"/>
            <w:tcBorders>
              <w:top w:val="nil"/>
              <w:left w:val="nil"/>
              <w:bottom w:val="nil"/>
              <w:right w:val="nil"/>
            </w:tcBorders>
          </w:tcPr>
          <w:p>
            <w:pPr>
              <w:pStyle w:val="0"/>
              <w:jc w:val="center"/>
            </w:pPr>
            <w:r>
              <w:rPr>
                <w:sz w:val="20"/>
              </w:rPr>
              <w:t xml:space="preserve">31 декабря 2017 г.</w:t>
            </w:r>
          </w:p>
        </w:tc>
        <w:tc>
          <w:tcPr>
            <w:tcW w:w="793" w:type="dxa"/>
            <w:vAlign w:val="center"/>
            <w:tcBorders>
              <w:top w:val="nil"/>
              <w:left w:val="nil"/>
              <w:bottom w:val="nil"/>
              <w:right w:val="nil"/>
            </w:tcBorders>
          </w:tcPr>
          <w:p>
            <w:pPr>
              <w:pStyle w:val="0"/>
              <w:jc w:val="center"/>
            </w:pPr>
            <w:r>
              <w:rPr>
                <w:sz w:val="20"/>
              </w:rPr>
              <w:t xml:space="preserve">565</w:t>
            </w:r>
          </w:p>
        </w:tc>
        <w:tc>
          <w:tcPr>
            <w:tcW w:w="793" w:type="dxa"/>
            <w:vAlign w:val="center"/>
            <w:tcBorders>
              <w:top w:val="nil"/>
              <w:left w:val="nil"/>
              <w:bottom w:val="nil"/>
              <w:right w:val="nil"/>
            </w:tcBorders>
          </w:tcPr>
          <w:p>
            <w:pPr>
              <w:pStyle w:val="0"/>
              <w:jc w:val="center"/>
            </w:pPr>
            <w:r>
              <w:rPr>
                <w:sz w:val="20"/>
              </w:rPr>
              <w:t xml:space="preserve">545</w:t>
            </w:r>
          </w:p>
        </w:tc>
        <w:tc>
          <w:tcPr>
            <w:tcW w:w="793" w:type="dxa"/>
            <w:vAlign w:val="center"/>
            <w:tcBorders>
              <w:top w:val="nil"/>
              <w:left w:val="nil"/>
              <w:bottom w:val="nil"/>
              <w:right w:val="nil"/>
            </w:tcBorders>
          </w:tcPr>
          <w:p>
            <w:pPr>
              <w:pStyle w:val="0"/>
              <w:jc w:val="center"/>
            </w:pPr>
            <w:r>
              <w:rPr>
                <w:sz w:val="20"/>
              </w:rPr>
              <w:t xml:space="preserve">525</w:t>
            </w:r>
          </w:p>
        </w:tc>
        <w:tc>
          <w:tcPr>
            <w:tcW w:w="793" w:type="dxa"/>
            <w:vAlign w:val="center"/>
            <w:tcBorders>
              <w:top w:val="nil"/>
              <w:left w:val="nil"/>
              <w:bottom w:val="nil"/>
              <w:right w:val="nil"/>
            </w:tcBorders>
          </w:tcPr>
          <w:p>
            <w:pPr>
              <w:pStyle w:val="0"/>
              <w:jc w:val="center"/>
            </w:pPr>
            <w:r>
              <w:rPr>
                <w:sz w:val="20"/>
              </w:rPr>
              <w:t xml:space="preserve">505</w:t>
            </w:r>
          </w:p>
        </w:tc>
        <w:tc>
          <w:tcPr>
            <w:tcW w:w="793" w:type="dxa"/>
            <w:vAlign w:val="center"/>
            <w:tcBorders>
              <w:top w:val="nil"/>
              <w:left w:val="nil"/>
              <w:bottom w:val="nil"/>
              <w:right w:val="nil"/>
            </w:tcBorders>
          </w:tcPr>
          <w:p>
            <w:pPr>
              <w:pStyle w:val="0"/>
              <w:jc w:val="center"/>
            </w:pPr>
            <w:r>
              <w:rPr>
                <w:sz w:val="20"/>
              </w:rPr>
              <w:t xml:space="preserve">485</w:t>
            </w:r>
          </w:p>
        </w:tc>
        <w:tc>
          <w:tcPr>
            <w:tcW w:w="793" w:type="dxa"/>
            <w:vAlign w:val="center"/>
            <w:tcBorders>
              <w:top w:val="nil"/>
              <w:left w:val="nil"/>
              <w:bottom w:val="nil"/>
              <w:right w:val="nil"/>
            </w:tcBorders>
          </w:tcPr>
          <w:p>
            <w:pPr>
              <w:pStyle w:val="0"/>
              <w:jc w:val="center"/>
            </w:pPr>
            <w:r>
              <w:rPr>
                <w:sz w:val="20"/>
              </w:rPr>
              <w:t xml:space="preserve">465</w:t>
            </w:r>
          </w:p>
        </w:tc>
        <w:tc>
          <w:tcPr>
            <w:tcW w:w="850" w:type="dxa"/>
            <w:vAlign w:val="center"/>
            <w:tcBorders>
              <w:top w:val="nil"/>
              <w:left w:val="nil"/>
              <w:bottom w:val="nil"/>
              <w:right w:val="nil"/>
            </w:tcBorders>
          </w:tcPr>
          <w:p>
            <w:pPr>
              <w:pStyle w:val="0"/>
              <w:jc w:val="center"/>
            </w:pPr>
            <w:r>
              <w:rPr>
                <w:sz w:val="20"/>
              </w:rPr>
              <w:t xml:space="preserve">450</w:t>
            </w:r>
          </w:p>
        </w:tc>
      </w:tr>
      <w:tr>
        <w:tc>
          <w:tcPr>
            <w:tcW w:w="907" w:type="dxa"/>
            <w:vAlign w:val="center"/>
            <w:tcBorders>
              <w:top w:val="nil"/>
              <w:left w:val="nil"/>
              <w:bottom w:val="nil"/>
              <w:right w:val="nil"/>
            </w:tcBorders>
          </w:tcPr>
          <w:p>
            <w:pPr>
              <w:pStyle w:val="0"/>
              <w:jc w:val="center"/>
            </w:pPr>
            <w:r>
              <w:rPr>
                <w:sz w:val="20"/>
              </w:rPr>
              <w:t xml:space="preserve">3.</w:t>
            </w:r>
          </w:p>
        </w:tc>
        <w:tc>
          <w:tcPr>
            <w:tcW w:w="3685" w:type="dxa"/>
            <w:vAlign w:val="center"/>
            <w:tcBorders>
              <w:top w:val="nil"/>
              <w:left w:val="nil"/>
              <w:bottom w:val="nil"/>
              <w:right w:val="nil"/>
            </w:tcBorders>
          </w:tcPr>
          <w:p>
            <w:pPr>
              <w:pStyle w:val="0"/>
            </w:pPr>
            <w:r>
              <w:rPr>
                <w:sz w:val="20"/>
              </w:rPr>
              <w:t xml:space="preserve">Целевой показатель: снижение смертности от новообразований, в том числе от злокачественных (до 185 случаев на 100 тыс. населения)</w:t>
            </w:r>
          </w:p>
        </w:tc>
        <w:tc>
          <w:tcPr>
            <w:tcW w:w="1133" w:type="dxa"/>
            <w:vAlign w:val="center"/>
            <w:tcBorders>
              <w:top w:val="nil"/>
              <w:left w:val="nil"/>
              <w:bottom w:val="nil"/>
              <w:right w:val="nil"/>
            </w:tcBorders>
          </w:tcPr>
          <w:p>
            <w:pPr>
              <w:pStyle w:val="0"/>
              <w:jc w:val="center"/>
            </w:pPr>
            <w:r>
              <w:rPr>
                <w:sz w:val="20"/>
              </w:rPr>
              <w:t xml:space="preserve">Совет</w:t>
            </w:r>
          </w:p>
        </w:tc>
        <w:tc>
          <w:tcPr>
            <w:tcW w:w="1020" w:type="dxa"/>
            <w:vAlign w:val="center"/>
            <w:tcBorders>
              <w:top w:val="nil"/>
              <w:left w:val="nil"/>
              <w:bottom w:val="nil"/>
              <w:right w:val="nil"/>
            </w:tcBorders>
          </w:tcPr>
          <w:p>
            <w:pPr>
              <w:pStyle w:val="0"/>
              <w:jc w:val="center"/>
            </w:pPr>
            <w:r>
              <w:rPr>
                <w:sz w:val="20"/>
              </w:rPr>
              <w:t xml:space="preserve">200,6</w:t>
            </w:r>
          </w:p>
        </w:tc>
        <w:tc>
          <w:tcPr>
            <w:tcW w:w="1247" w:type="dxa"/>
            <w:vAlign w:val="center"/>
            <w:tcBorders>
              <w:top w:val="nil"/>
              <w:left w:val="nil"/>
              <w:bottom w:val="nil"/>
              <w:right w:val="nil"/>
            </w:tcBorders>
          </w:tcPr>
          <w:p>
            <w:pPr>
              <w:pStyle w:val="0"/>
              <w:jc w:val="center"/>
            </w:pPr>
            <w:r>
              <w:rPr>
                <w:sz w:val="20"/>
              </w:rPr>
              <w:t xml:space="preserve">31 декабря 2017 г.</w:t>
            </w:r>
          </w:p>
        </w:tc>
        <w:tc>
          <w:tcPr>
            <w:tcW w:w="793" w:type="dxa"/>
            <w:vAlign w:val="center"/>
            <w:tcBorders>
              <w:top w:val="nil"/>
              <w:left w:val="nil"/>
              <w:bottom w:val="nil"/>
              <w:right w:val="nil"/>
            </w:tcBorders>
          </w:tcPr>
          <w:p>
            <w:pPr>
              <w:pStyle w:val="0"/>
              <w:jc w:val="center"/>
            </w:pPr>
            <w:r>
              <w:rPr>
                <w:sz w:val="20"/>
              </w:rPr>
              <w:t xml:space="preserve">199,9</w:t>
            </w:r>
          </w:p>
        </w:tc>
        <w:tc>
          <w:tcPr>
            <w:tcW w:w="793" w:type="dxa"/>
            <w:vAlign w:val="center"/>
            <w:tcBorders>
              <w:top w:val="nil"/>
              <w:left w:val="nil"/>
              <w:bottom w:val="nil"/>
              <w:right w:val="nil"/>
            </w:tcBorders>
          </w:tcPr>
          <w:p>
            <w:pPr>
              <w:pStyle w:val="0"/>
              <w:jc w:val="center"/>
            </w:pPr>
            <w:r>
              <w:rPr>
                <w:sz w:val="20"/>
              </w:rPr>
              <w:t xml:space="preserve">199,5</w:t>
            </w:r>
          </w:p>
        </w:tc>
        <w:tc>
          <w:tcPr>
            <w:tcW w:w="793" w:type="dxa"/>
            <w:vAlign w:val="center"/>
            <w:tcBorders>
              <w:top w:val="nil"/>
              <w:left w:val="nil"/>
              <w:bottom w:val="nil"/>
              <w:right w:val="nil"/>
            </w:tcBorders>
          </w:tcPr>
          <w:p>
            <w:pPr>
              <w:pStyle w:val="0"/>
              <w:jc w:val="center"/>
            </w:pPr>
            <w:r>
              <w:rPr>
                <w:sz w:val="20"/>
              </w:rPr>
              <w:t xml:space="preserve">197,0</w:t>
            </w:r>
          </w:p>
        </w:tc>
        <w:tc>
          <w:tcPr>
            <w:tcW w:w="793" w:type="dxa"/>
            <w:vAlign w:val="center"/>
            <w:tcBorders>
              <w:top w:val="nil"/>
              <w:left w:val="nil"/>
              <w:bottom w:val="nil"/>
              <w:right w:val="nil"/>
            </w:tcBorders>
          </w:tcPr>
          <w:p>
            <w:pPr>
              <w:pStyle w:val="0"/>
              <w:jc w:val="center"/>
            </w:pPr>
            <w:r>
              <w:rPr>
                <w:sz w:val="20"/>
              </w:rPr>
              <w:t xml:space="preserve">193,5</w:t>
            </w:r>
          </w:p>
        </w:tc>
        <w:tc>
          <w:tcPr>
            <w:tcW w:w="793" w:type="dxa"/>
            <w:vAlign w:val="center"/>
            <w:tcBorders>
              <w:top w:val="nil"/>
              <w:left w:val="nil"/>
              <w:bottom w:val="nil"/>
              <w:right w:val="nil"/>
            </w:tcBorders>
          </w:tcPr>
          <w:p>
            <w:pPr>
              <w:pStyle w:val="0"/>
              <w:jc w:val="center"/>
            </w:pPr>
            <w:r>
              <w:rPr>
                <w:sz w:val="20"/>
              </w:rPr>
              <w:t xml:space="preserve">189,5</w:t>
            </w:r>
          </w:p>
        </w:tc>
        <w:tc>
          <w:tcPr>
            <w:tcW w:w="793" w:type="dxa"/>
            <w:vAlign w:val="center"/>
            <w:tcBorders>
              <w:top w:val="nil"/>
              <w:left w:val="nil"/>
              <w:bottom w:val="nil"/>
              <w:right w:val="nil"/>
            </w:tcBorders>
          </w:tcPr>
          <w:p>
            <w:pPr>
              <w:pStyle w:val="0"/>
              <w:jc w:val="center"/>
            </w:pPr>
            <w:r>
              <w:rPr>
                <w:sz w:val="20"/>
              </w:rPr>
              <w:t xml:space="preserve">187</w:t>
            </w:r>
          </w:p>
        </w:tc>
        <w:tc>
          <w:tcPr>
            <w:tcW w:w="850" w:type="dxa"/>
            <w:vAlign w:val="center"/>
            <w:tcBorders>
              <w:top w:val="nil"/>
              <w:left w:val="nil"/>
              <w:bottom w:val="nil"/>
              <w:right w:val="nil"/>
            </w:tcBorders>
          </w:tcPr>
          <w:p>
            <w:pPr>
              <w:pStyle w:val="0"/>
              <w:jc w:val="center"/>
            </w:pPr>
            <w:r>
              <w:rPr>
                <w:sz w:val="20"/>
              </w:rPr>
              <w:t xml:space="preserve">185</w:t>
            </w:r>
          </w:p>
        </w:tc>
      </w:tr>
      <w:tr>
        <w:tc>
          <w:tcPr>
            <w:tcW w:w="907" w:type="dxa"/>
            <w:vAlign w:val="center"/>
            <w:tcBorders>
              <w:top w:val="nil"/>
              <w:left w:val="nil"/>
              <w:bottom w:val="nil"/>
              <w:right w:val="nil"/>
            </w:tcBorders>
          </w:tcPr>
          <w:p>
            <w:pPr>
              <w:pStyle w:val="0"/>
              <w:jc w:val="center"/>
            </w:pPr>
            <w:r>
              <w:rPr>
                <w:sz w:val="20"/>
              </w:rPr>
              <w:t xml:space="preserve">4.</w:t>
            </w:r>
          </w:p>
        </w:tc>
        <w:tc>
          <w:tcPr>
            <w:tcW w:w="3685" w:type="dxa"/>
            <w:vAlign w:val="center"/>
            <w:tcBorders>
              <w:top w:val="nil"/>
              <w:left w:val="nil"/>
              <w:bottom w:val="nil"/>
              <w:right w:val="nil"/>
            </w:tcBorders>
          </w:tcPr>
          <w:p>
            <w:pPr>
              <w:pStyle w:val="0"/>
            </w:pPr>
            <w:r>
              <w:rPr>
                <w:sz w:val="20"/>
              </w:rPr>
              <w:t xml:space="preserve">Целевой показатель: снижение младенческой смертности (до 4,5 случая на 1 тыс. родившихся детей)</w:t>
            </w:r>
          </w:p>
        </w:tc>
        <w:tc>
          <w:tcPr>
            <w:tcW w:w="1133" w:type="dxa"/>
            <w:vAlign w:val="center"/>
            <w:tcBorders>
              <w:top w:val="nil"/>
              <w:left w:val="nil"/>
              <w:bottom w:val="nil"/>
              <w:right w:val="nil"/>
            </w:tcBorders>
          </w:tcPr>
          <w:p>
            <w:pPr>
              <w:pStyle w:val="0"/>
              <w:jc w:val="center"/>
            </w:pPr>
            <w:r>
              <w:rPr>
                <w:sz w:val="20"/>
              </w:rPr>
              <w:t xml:space="preserve">Совет</w:t>
            </w:r>
          </w:p>
        </w:tc>
        <w:tc>
          <w:tcPr>
            <w:tcW w:w="1020" w:type="dxa"/>
            <w:vAlign w:val="center"/>
            <w:tcBorders>
              <w:top w:val="nil"/>
              <w:left w:val="nil"/>
              <w:bottom w:val="nil"/>
              <w:right w:val="nil"/>
            </w:tcBorders>
          </w:tcPr>
          <w:p>
            <w:pPr>
              <w:pStyle w:val="0"/>
              <w:jc w:val="center"/>
            </w:pPr>
            <w:r>
              <w:rPr>
                <w:sz w:val="20"/>
              </w:rPr>
              <w:t xml:space="preserve">5,6</w:t>
            </w:r>
          </w:p>
        </w:tc>
        <w:tc>
          <w:tcPr>
            <w:tcW w:w="1247" w:type="dxa"/>
            <w:vAlign w:val="center"/>
            <w:tcBorders>
              <w:top w:val="nil"/>
              <w:left w:val="nil"/>
              <w:bottom w:val="nil"/>
              <w:right w:val="nil"/>
            </w:tcBorders>
          </w:tcPr>
          <w:p>
            <w:pPr>
              <w:pStyle w:val="0"/>
              <w:jc w:val="center"/>
            </w:pPr>
            <w:r>
              <w:rPr>
                <w:sz w:val="20"/>
              </w:rPr>
              <w:t xml:space="preserve">31 декабря 2017 г.</w:t>
            </w:r>
          </w:p>
        </w:tc>
        <w:tc>
          <w:tcPr>
            <w:tcW w:w="793" w:type="dxa"/>
            <w:vAlign w:val="center"/>
            <w:tcBorders>
              <w:top w:val="nil"/>
              <w:left w:val="nil"/>
              <w:bottom w:val="nil"/>
              <w:right w:val="nil"/>
            </w:tcBorders>
          </w:tcPr>
          <w:p>
            <w:pPr>
              <w:pStyle w:val="0"/>
              <w:jc w:val="center"/>
            </w:pPr>
            <w:r>
              <w:rPr>
                <w:sz w:val="20"/>
              </w:rPr>
              <w:t xml:space="preserve">5,5</w:t>
            </w:r>
          </w:p>
        </w:tc>
        <w:tc>
          <w:tcPr>
            <w:tcW w:w="793" w:type="dxa"/>
            <w:vAlign w:val="center"/>
            <w:tcBorders>
              <w:top w:val="nil"/>
              <w:left w:val="nil"/>
              <w:bottom w:val="nil"/>
              <w:right w:val="nil"/>
            </w:tcBorders>
          </w:tcPr>
          <w:p>
            <w:pPr>
              <w:pStyle w:val="0"/>
              <w:jc w:val="center"/>
            </w:pPr>
            <w:r>
              <w:rPr>
                <w:sz w:val="20"/>
              </w:rPr>
              <w:t xml:space="preserve">5,4</w:t>
            </w:r>
          </w:p>
        </w:tc>
        <w:tc>
          <w:tcPr>
            <w:tcW w:w="793" w:type="dxa"/>
            <w:vAlign w:val="center"/>
            <w:tcBorders>
              <w:top w:val="nil"/>
              <w:left w:val="nil"/>
              <w:bottom w:val="nil"/>
              <w:right w:val="nil"/>
            </w:tcBorders>
          </w:tcPr>
          <w:p>
            <w:pPr>
              <w:pStyle w:val="0"/>
              <w:jc w:val="center"/>
            </w:pPr>
            <w:r>
              <w:rPr>
                <w:sz w:val="20"/>
              </w:rPr>
              <w:t xml:space="preserve">5,2</w:t>
            </w:r>
          </w:p>
        </w:tc>
        <w:tc>
          <w:tcPr>
            <w:tcW w:w="793" w:type="dxa"/>
            <w:vAlign w:val="center"/>
            <w:tcBorders>
              <w:top w:val="nil"/>
              <w:left w:val="nil"/>
              <w:bottom w:val="nil"/>
              <w:right w:val="nil"/>
            </w:tcBorders>
          </w:tcPr>
          <w:p>
            <w:pPr>
              <w:pStyle w:val="0"/>
              <w:jc w:val="center"/>
            </w:pPr>
            <w:r>
              <w:rPr>
                <w:sz w:val="20"/>
              </w:rPr>
              <w:t xml:space="preserve">5,0</w:t>
            </w:r>
          </w:p>
        </w:tc>
        <w:tc>
          <w:tcPr>
            <w:tcW w:w="793" w:type="dxa"/>
            <w:vAlign w:val="center"/>
            <w:tcBorders>
              <w:top w:val="nil"/>
              <w:left w:val="nil"/>
              <w:bottom w:val="nil"/>
              <w:right w:val="nil"/>
            </w:tcBorders>
          </w:tcPr>
          <w:p>
            <w:pPr>
              <w:pStyle w:val="0"/>
              <w:jc w:val="center"/>
            </w:pPr>
            <w:r>
              <w:rPr>
                <w:sz w:val="20"/>
              </w:rPr>
              <w:t xml:space="preserve">4,8</w:t>
            </w:r>
          </w:p>
        </w:tc>
        <w:tc>
          <w:tcPr>
            <w:tcW w:w="793" w:type="dxa"/>
            <w:vAlign w:val="center"/>
            <w:tcBorders>
              <w:top w:val="nil"/>
              <w:left w:val="nil"/>
              <w:bottom w:val="nil"/>
              <w:right w:val="nil"/>
            </w:tcBorders>
          </w:tcPr>
          <w:p>
            <w:pPr>
              <w:pStyle w:val="0"/>
              <w:jc w:val="center"/>
            </w:pPr>
            <w:r>
              <w:rPr>
                <w:sz w:val="20"/>
              </w:rPr>
              <w:t xml:space="preserve">4,6</w:t>
            </w:r>
          </w:p>
        </w:tc>
        <w:tc>
          <w:tcPr>
            <w:tcW w:w="850" w:type="dxa"/>
            <w:vAlign w:val="center"/>
            <w:tcBorders>
              <w:top w:val="nil"/>
              <w:left w:val="nil"/>
              <w:bottom w:val="nil"/>
              <w:right w:val="nil"/>
            </w:tcBorders>
          </w:tcPr>
          <w:p>
            <w:pPr>
              <w:pStyle w:val="0"/>
              <w:jc w:val="center"/>
            </w:pPr>
            <w:r>
              <w:rPr>
                <w:sz w:val="20"/>
              </w:rPr>
              <w:t xml:space="preserve">4,5</w:t>
            </w:r>
          </w:p>
        </w:tc>
      </w:tr>
      <w:tr>
        <w:tc>
          <w:tcPr>
            <w:tcW w:w="907" w:type="dxa"/>
            <w:vAlign w:val="center"/>
            <w:tcBorders>
              <w:top w:val="nil"/>
              <w:left w:val="nil"/>
              <w:bottom w:val="nil"/>
              <w:right w:val="nil"/>
            </w:tcBorders>
          </w:tcPr>
          <w:p>
            <w:pPr>
              <w:pStyle w:val="0"/>
              <w:jc w:val="center"/>
            </w:pPr>
            <w:r>
              <w:rPr>
                <w:sz w:val="20"/>
              </w:rPr>
              <w:t xml:space="preserve">5.</w:t>
            </w:r>
          </w:p>
        </w:tc>
        <w:tc>
          <w:tcPr>
            <w:tcW w:w="3685" w:type="dxa"/>
            <w:vAlign w:val="center"/>
            <w:tcBorders>
              <w:top w:val="nil"/>
              <w:left w:val="nil"/>
              <w:bottom w:val="nil"/>
              <w:right w:val="nil"/>
            </w:tcBorders>
          </w:tcPr>
          <w:p>
            <w:pPr>
              <w:pStyle w:val="0"/>
            </w:pPr>
            <w:r>
              <w:rPr>
                <w:sz w:val="20"/>
              </w:rPr>
              <w:t xml:space="preserve">Цель: ликвидация кадрового дефицита в медицинских организациях, оказывающих первичную медико-санитарную помощь</w:t>
            </w:r>
          </w:p>
        </w:tc>
        <w:tc>
          <w:tcPr>
            <w:tcW w:w="1133" w:type="dxa"/>
            <w:vAlign w:val="center"/>
            <w:tcBorders>
              <w:top w:val="nil"/>
              <w:left w:val="nil"/>
              <w:bottom w:val="nil"/>
              <w:right w:val="nil"/>
            </w:tcBorders>
          </w:tcPr>
          <w:p>
            <w:pPr>
              <w:pStyle w:val="0"/>
              <w:jc w:val="center"/>
            </w:pPr>
            <w:r>
              <w:rPr>
                <w:sz w:val="20"/>
              </w:rPr>
              <w:t xml:space="preserve">Совет</w:t>
            </w:r>
          </w:p>
        </w:tc>
        <w:tc>
          <w:tcPr>
            <w:tcW w:w="1020" w:type="dxa"/>
            <w:vAlign w:val="center"/>
            <w:tcBorders>
              <w:top w:val="nil"/>
              <w:left w:val="nil"/>
              <w:bottom w:val="nil"/>
              <w:right w:val="nil"/>
            </w:tcBorders>
          </w:tcPr>
          <w:p>
            <w:pPr>
              <w:pStyle w:val="0"/>
            </w:pPr>
            <w:r>
              <w:rPr>
                <w:sz w:val="20"/>
              </w:rPr>
            </w:r>
          </w:p>
        </w:tc>
        <w:tc>
          <w:tcPr>
            <w:tcW w:w="1247"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850" w:type="dxa"/>
            <w:vAlign w:val="center"/>
            <w:tcBorders>
              <w:top w:val="nil"/>
              <w:left w:val="nil"/>
              <w:bottom w:val="nil"/>
              <w:right w:val="nil"/>
            </w:tcBorders>
          </w:tcPr>
          <w:p>
            <w:pPr>
              <w:pStyle w:val="0"/>
            </w:pPr>
            <w:r>
              <w:rPr>
                <w:sz w:val="20"/>
              </w:rPr>
            </w:r>
          </w:p>
        </w:tc>
      </w:tr>
      <w:tr>
        <w:tc>
          <w:tcPr>
            <w:tcW w:w="907" w:type="dxa"/>
            <w:vAlign w:val="center"/>
            <w:tcBorders>
              <w:top w:val="nil"/>
              <w:left w:val="nil"/>
              <w:bottom w:val="nil"/>
              <w:right w:val="nil"/>
            </w:tcBorders>
          </w:tcPr>
          <w:p>
            <w:pPr>
              <w:pStyle w:val="0"/>
              <w:jc w:val="center"/>
            </w:pPr>
            <w:r>
              <w:rPr>
                <w:sz w:val="20"/>
              </w:rPr>
              <w:t xml:space="preserve">5.1.</w:t>
            </w:r>
          </w:p>
        </w:tc>
        <w:tc>
          <w:tcPr>
            <w:tcW w:w="3685" w:type="dxa"/>
            <w:vAlign w:val="center"/>
            <w:tcBorders>
              <w:top w:val="nil"/>
              <w:left w:val="nil"/>
              <w:bottom w:val="nil"/>
              <w:right w:val="nil"/>
            </w:tcBorders>
          </w:tcPr>
          <w:p>
            <w:pPr>
              <w:pStyle w:val="0"/>
            </w:pPr>
            <w:r>
              <w:rPr>
                <w:sz w:val="20"/>
              </w:rPr>
              <w:t xml:space="preserve">Целевой показатель: 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 %</w:t>
            </w:r>
          </w:p>
        </w:tc>
        <w:tc>
          <w:tcPr>
            <w:tcW w:w="1133" w:type="dxa"/>
            <w:vAlign w:val="center"/>
            <w:tcBorders>
              <w:top w:val="nil"/>
              <w:left w:val="nil"/>
              <w:bottom w:val="nil"/>
              <w:right w:val="nil"/>
            </w:tcBorders>
          </w:tcPr>
          <w:p>
            <w:pPr>
              <w:pStyle w:val="0"/>
            </w:pPr>
            <w:r>
              <w:rPr>
                <w:sz w:val="20"/>
              </w:rPr>
            </w:r>
          </w:p>
        </w:tc>
        <w:tc>
          <w:tcPr>
            <w:tcW w:w="1020" w:type="dxa"/>
            <w:vAlign w:val="center"/>
            <w:tcBorders>
              <w:top w:val="nil"/>
              <w:left w:val="nil"/>
              <w:bottom w:val="nil"/>
              <w:right w:val="nil"/>
            </w:tcBorders>
          </w:tcPr>
          <w:p>
            <w:pPr>
              <w:pStyle w:val="0"/>
              <w:jc w:val="center"/>
            </w:pPr>
            <w:r>
              <w:rPr>
                <w:sz w:val="20"/>
              </w:rPr>
              <w:t xml:space="preserve">79,7</w:t>
            </w:r>
          </w:p>
        </w:tc>
        <w:tc>
          <w:tcPr>
            <w:tcW w:w="1247" w:type="dxa"/>
            <w:vAlign w:val="center"/>
            <w:tcBorders>
              <w:top w:val="nil"/>
              <w:left w:val="nil"/>
              <w:bottom w:val="nil"/>
              <w:right w:val="nil"/>
            </w:tcBorders>
          </w:tcPr>
          <w:p>
            <w:pPr>
              <w:pStyle w:val="0"/>
              <w:jc w:val="center"/>
            </w:pPr>
            <w:r>
              <w:rPr>
                <w:sz w:val="20"/>
              </w:rPr>
              <w:t xml:space="preserve">31 декабря 2017 г.</w:t>
            </w:r>
          </w:p>
        </w:tc>
        <w:tc>
          <w:tcPr>
            <w:tcW w:w="793" w:type="dxa"/>
            <w:vAlign w:val="center"/>
            <w:tcBorders>
              <w:top w:val="nil"/>
              <w:left w:val="nil"/>
              <w:bottom w:val="nil"/>
              <w:right w:val="nil"/>
            </w:tcBorders>
          </w:tcPr>
          <w:p>
            <w:pPr>
              <w:pStyle w:val="0"/>
              <w:jc w:val="center"/>
            </w:pPr>
            <w:r>
              <w:rPr>
                <w:sz w:val="20"/>
              </w:rPr>
              <w:t xml:space="preserve">80</w:t>
            </w:r>
          </w:p>
        </w:tc>
        <w:tc>
          <w:tcPr>
            <w:tcW w:w="793" w:type="dxa"/>
            <w:vAlign w:val="center"/>
            <w:tcBorders>
              <w:top w:val="nil"/>
              <w:left w:val="nil"/>
              <w:bottom w:val="nil"/>
              <w:right w:val="nil"/>
            </w:tcBorders>
          </w:tcPr>
          <w:p>
            <w:pPr>
              <w:pStyle w:val="0"/>
              <w:jc w:val="center"/>
            </w:pPr>
            <w:r>
              <w:rPr>
                <w:sz w:val="20"/>
              </w:rPr>
              <w:t xml:space="preserve">81</w:t>
            </w:r>
          </w:p>
        </w:tc>
        <w:tc>
          <w:tcPr>
            <w:tcW w:w="793" w:type="dxa"/>
            <w:vAlign w:val="center"/>
            <w:tcBorders>
              <w:top w:val="nil"/>
              <w:left w:val="nil"/>
              <w:bottom w:val="nil"/>
              <w:right w:val="nil"/>
            </w:tcBorders>
          </w:tcPr>
          <w:p>
            <w:pPr>
              <w:pStyle w:val="0"/>
              <w:jc w:val="center"/>
            </w:pPr>
            <w:r>
              <w:rPr>
                <w:sz w:val="20"/>
              </w:rPr>
              <w:t xml:space="preserve">83</w:t>
            </w:r>
          </w:p>
        </w:tc>
        <w:tc>
          <w:tcPr>
            <w:tcW w:w="793" w:type="dxa"/>
            <w:vAlign w:val="center"/>
            <w:tcBorders>
              <w:top w:val="nil"/>
              <w:left w:val="nil"/>
              <w:bottom w:val="nil"/>
              <w:right w:val="nil"/>
            </w:tcBorders>
          </w:tcPr>
          <w:p>
            <w:pPr>
              <w:pStyle w:val="0"/>
              <w:jc w:val="center"/>
            </w:pPr>
            <w:r>
              <w:rPr>
                <w:sz w:val="20"/>
              </w:rPr>
              <w:t xml:space="preserve">86</w:t>
            </w:r>
          </w:p>
        </w:tc>
        <w:tc>
          <w:tcPr>
            <w:tcW w:w="793" w:type="dxa"/>
            <w:vAlign w:val="center"/>
            <w:tcBorders>
              <w:top w:val="nil"/>
              <w:left w:val="nil"/>
              <w:bottom w:val="nil"/>
              <w:right w:val="nil"/>
            </w:tcBorders>
          </w:tcPr>
          <w:p>
            <w:pPr>
              <w:pStyle w:val="0"/>
              <w:jc w:val="center"/>
            </w:pPr>
            <w:r>
              <w:rPr>
                <w:sz w:val="20"/>
              </w:rPr>
              <w:t xml:space="preserve">89</w:t>
            </w:r>
          </w:p>
        </w:tc>
        <w:tc>
          <w:tcPr>
            <w:tcW w:w="793" w:type="dxa"/>
            <w:vAlign w:val="center"/>
            <w:tcBorders>
              <w:top w:val="nil"/>
              <w:left w:val="nil"/>
              <w:bottom w:val="nil"/>
              <w:right w:val="nil"/>
            </w:tcBorders>
          </w:tcPr>
          <w:p>
            <w:pPr>
              <w:pStyle w:val="0"/>
              <w:jc w:val="center"/>
            </w:pPr>
            <w:r>
              <w:rPr>
                <w:sz w:val="20"/>
              </w:rPr>
              <w:t xml:space="preserve">92</w:t>
            </w:r>
          </w:p>
        </w:tc>
        <w:tc>
          <w:tcPr>
            <w:tcW w:w="850" w:type="dxa"/>
            <w:vAlign w:val="center"/>
            <w:tcBorders>
              <w:top w:val="nil"/>
              <w:left w:val="nil"/>
              <w:bottom w:val="nil"/>
              <w:right w:val="nil"/>
            </w:tcBorders>
          </w:tcPr>
          <w:p>
            <w:pPr>
              <w:pStyle w:val="0"/>
              <w:jc w:val="center"/>
            </w:pPr>
            <w:r>
              <w:rPr>
                <w:sz w:val="20"/>
              </w:rPr>
              <w:t xml:space="preserve">95</w:t>
            </w:r>
          </w:p>
        </w:tc>
      </w:tr>
      <w:tr>
        <w:tc>
          <w:tcPr>
            <w:tcW w:w="907" w:type="dxa"/>
            <w:vAlign w:val="center"/>
            <w:tcBorders>
              <w:top w:val="nil"/>
              <w:left w:val="nil"/>
              <w:bottom w:val="nil"/>
              <w:right w:val="nil"/>
            </w:tcBorders>
          </w:tcPr>
          <w:p>
            <w:pPr>
              <w:pStyle w:val="0"/>
              <w:jc w:val="center"/>
            </w:pPr>
            <w:r>
              <w:rPr>
                <w:sz w:val="20"/>
              </w:rPr>
              <w:t xml:space="preserve">5.2.</w:t>
            </w:r>
          </w:p>
        </w:tc>
        <w:tc>
          <w:tcPr>
            <w:tcW w:w="3685" w:type="dxa"/>
            <w:vAlign w:val="center"/>
            <w:tcBorders>
              <w:top w:val="nil"/>
              <w:left w:val="nil"/>
              <w:bottom w:val="nil"/>
              <w:right w:val="nil"/>
            </w:tcBorders>
          </w:tcPr>
          <w:p>
            <w:pPr>
              <w:pStyle w:val="0"/>
            </w:pPr>
            <w:r>
              <w:rPr>
                <w:sz w:val="20"/>
              </w:rPr>
              <w:t xml:space="preserve">Целевой показатель: 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 %</w:t>
            </w:r>
          </w:p>
        </w:tc>
        <w:tc>
          <w:tcPr>
            <w:tcW w:w="1133" w:type="dxa"/>
            <w:vAlign w:val="center"/>
            <w:tcBorders>
              <w:top w:val="nil"/>
              <w:left w:val="nil"/>
              <w:bottom w:val="nil"/>
              <w:right w:val="nil"/>
            </w:tcBorders>
          </w:tcPr>
          <w:p>
            <w:pPr>
              <w:pStyle w:val="0"/>
            </w:pPr>
            <w:r>
              <w:rPr>
                <w:sz w:val="20"/>
              </w:rPr>
            </w:r>
          </w:p>
        </w:tc>
        <w:tc>
          <w:tcPr>
            <w:tcW w:w="1020" w:type="dxa"/>
            <w:vAlign w:val="center"/>
            <w:tcBorders>
              <w:top w:val="nil"/>
              <w:left w:val="nil"/>
              <w:bottom w:val="nil"/>
              <w:right w:val="nil"/>
            </w:tcBorders>
          </w:tcPr>
          <w:p>
            <w:pPr>
              <w:pStyle w:val="0"/>
              <w:jc w:val="center"/>
            </w:pPr>
            <w:r>
              <w:rPr>
                <w:sz w:val="20"/>
              </w:rPr>
              <w:t xml:space="preserve">88,8</w:t>
            </w:r>
          </w:p>
        </w:tc>
        <w:tc>
          <w:tcPr>
            <w:tcW w:w="1247" w:type="dxa"/>
            <w:vAlign w:val="center"/>
            <w:tcBorders>
              <w:top w:val="nil"/>
              <w:left w:val="nil"/>
              <w:bottom w:val="nil"/>
              <w:right w:val="nil"/>
            </w:tcBorders>
          </w:tcPr>
          <w:p>
            <w:pPr>
              <w:pStyle w:val="0"/>
              <w:jc w:val="center"/>
            </w:pPr>
            <w:r>
              <w:rPr>
                <w:sz w:val="20"/>
              </w:rPr>
              <w:t xml:space="preserve">31 декабря 2017 г.</w:t>
            </w:r>
          </w:p>
        </w:tc>
        <w:tc>
          <w:tcPr>
            <w:tcW w:w="793" w:type="dxa"/>
            <w:vAlign w:val="center"/>
            <w:tcBorders>
              <w:top w:val="nil"/>
              <w:left w:val="nil"/>
              <w:bottom w:val="nil"/>
              <w:right w:val="nil"/>
            </w:tcBorders>
          </w:tcPr>
          <w:p>
            <w:pPr>
              <w:pStyle w:val="0"/>
              <w:jc w:val="center"/>
            </w:pPr>
            <w:r>
              <w:rPr>
                <w:sz w:val="20"/>
              </w:rPr>
              <w:t xml:space="preserve">89</w:t>
            </w:r>
          </w:p>
        </w:tc>
        <w:tc>
          <w:tcPr>
            <w:tcW w:w="793" w:type="dxa"/>
            <w:vAlign w:val="center"/>
            <w:tcBorders>
              <w:top w:val="nil"/>
              <w:left w:val="nil"/>
              <w:bottom w:val="nil"/>
              <w:right w:val="nil"/>
            </w:tcBorders>
          </w:tcPr>
          <w:p>
            <w:pPr>
              <w:pStyle w:val="0"/>
              <w:jc w:val="center"/>
            </w:pPr>
            <w:r>
              <w:rPr>
                <w:sz w:val="20"/>
              </w:rPr>
              <w:t xml:space="preserve">90</w:t>
            </w:r>
          </w:p>
        </w:tc>
        <w:tc>
          <w:tcPr>
            <w:tcW w:w="793" w:type="dxa"/>
            <w:vAlign w:val="center"/>
            <w:tcBorders>
              <w:top w:val="nil"/>
              <w:left w:val="nil"/>
              <w:bottom w:val="nil"/>
              <w:right w:val="nil"/>
            </w:tcBorders>
          </w:tcPr>
          <w:p>
            <w:pPr>
              <w:pStyle w:val="0"/>
              <w:jc w:val="center"/>
            </w:pPr>
            <w:r>
              <w:rPr>
                <w:sz w:val="20"/>
              </w:rPr>
              <w:t xml:space="preserve">91</w:t>
            </w:r>
          </w:p>
        </w:tc>
        <w:tc>
          <w:tcPr>
            <w:tcW w:w="793" w:type="dxa"/>
            <w:vAlign w:val="center"/>
            <w:tcBorders>
              <w:top w:val="nil"/>
              <w:left w:val="nil"/>
              <w:bottom w:val="nil"/>
              <w:right w:val="nil"/>
            </w:tcBorders>
          </w:tcPr>
          <w:p>
            <w:pPr>
              <w:pStyle w:val="0"/>
              <w:jc w:val="center"/>
            </w:pPr>
            <w:r>
              <w:rPr>
                <w:sz w:val="20"/>
              </w:rPr>
              <w:t xml:space="preserve">92</w:t>
            </w:r>
          </w:p>
        </w:tc>
        <w:tc>
          <w:tcPr>
            <w:tcW w:w="793" w:type="dxa"/>
            <w:vAlign w:val="center"/>
            <w:tcBorders>
              <w:top w:val="nil"/>
              <w:left w:val="nil"/>
              <w:bottom w:val="nil"/>
              <w:right w:val="nil"/>
            </w:tcBorders>
          </w:tcPr>
          <w:p>
            <w:pPr>
              <w:pStyle w:val="0"/>
              <w:jc w:val="center"/>
            </w:pPr>
            <w:r>
              <w:rPr>
                <w:sz w:val="20"/>
              </w:rPr>
              <w:t xml:space="preserve">93</w:t>
            </w:r>
          </w:p>
        </w:tc>
        <w:tc>
          <w:tcPr>
            <w:tcW w:w="793" w:type="dxa"/>
            <w:vAlign w:val="center"/>
            <w:tcBorders>
              <w:top w:val="nil"/>
              <w:left w:val="nil"/>
              <w:bottom w:val="nil"/>
              <w:right w:val="nil"/>
            </w:tcBorders>
          </w:tcPr>
          <w:p>
            <w:pPr>
              <w:pStyle w:val="0"/>
              <w:jc w:val="center"/>
            </w:pPr>
            <w:r>
              <w:rPr>
                <w:sz w:val="20"/>
              </w:rPr>
              <w:t xml:space="preserve">94</w:t>
            </w:r>
          </w:p>
        </w:tc>
        <w:tc>
          <w:tcPr>
            <w:tcW w:w="850" w:type="dxa"/>
            <w:vAlign w:val="center"/>
            <w:tcBorders>
              <w:top w:val="nil"/>
              <w:left w:val="nil"/>
              <w:bottom w:val="nil"/>
              <w:right w:val="nil"/>
            </w:tcBorders>
          </w:tcPr>
          <w:p>
            <w:pPr>
              <w:pStyle w:val="0"/>
              <w:jc w:val="center"/>
            </w:pPr>
            <w:r>
              <w:rPr>
                <w:sz w:val="20"/>
              </w:rPr>
              <w:t xml:space="preserve">95</w:t>
            </w:r>
          </w:p>
        </w:tc>
      </w:tr>
      <w:tr>
        <w:tc>
          <w:tcPr>
            <w:tcW w:w="907" w:type="dxa"/>
            <w:vAlign w:val="center"/>
            <w:tcBorders>
              <w:top w:val="nil"/>
              <w:left w:val="nil"/>
              <w:bottom w:val="nil"/>
              <w:right w:val="nil"/>
            </w:tcBorders>
          </w:tcPr>
          <w:p>
            <w:pPr>
              <w:pStyle w:val="0"/>
              <w:jc w:val="center"/>
            </w:pPr>
            <w:r>
              <w:rPr>
                <w:sz w:val="20"/>
              </w:rPr>
              <w:t xml:space="preserve">5.3.</w:t>
            </w:r>
          </w:p>
        </w:tc>
        <w:tc>
          <w:tcPr>
            <w:tcW w:w="3685" w:type="dxa"/>
            <w:vAlign w:val="center"/>
            <w:tcBorders>
              <w:top w:val="nil"/>
              <w:left w:val="nil"/>
              <w:bottom w:val="nil"/>
              <w:right w:val="nil"/>
            </w:tcBorders>
          </w:tcPr>
          <w:p>
            <w:pPr>
              <w:pStyle w:val="0"/>
            </w:pPr>
            <w:r>
              <w:rPr>
                <w:sz w:val="20"/>
              </w:rPr>
              <w:t xml:space="preserve">Целевой показатель: 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 (тыс. чел.)</w:t>
            </w:r>
          </w:p>
        </w:tc>
        <w:tc>
          <w:tcPr>
            <w:tcW w:w="1133" w:type="dxa"/>
            <w:vAlign w:val="center"/>
            <w:tcBorders>
              <w:top w:val="nil"/>
              <w:left w:val="nil"/>
              <w:bottom w:val="nil"/>
              <w:right w:val="nil"/>
            </w:tcBorders>
          </w:tcPr>
          <w:p>
            <w:pPr>
              <w:pStyle w:val="0"/>
            </w:pPr>
            <w:r>
              <w:rPr>
                <w:sz w:val="20"/>
              </w:rPr>
            </w:r>
          </w:p>
        </w:tc>
        <w:tc>
          <w:tcPr>
            <w:tcW w:w="1020" w:type="dxa"/>
            <w:vAlign w:val="center"/>
            <w:tcBorders>
              <w:top w:val="nil"/>
              <w:left w:val="nil"/>
              <w:bottom w:val="nil"/>
              <w:right w:val="nil"/>
            </w:tcBorders>
          </w:tcPr>
          <w:p>
            <w:pPr>
              <w:pStyle w:val="0"/>
              <w:jc w:val="center"/>
            </w:pPr>
            <w:r>
              <w:rPr>
                <w:sz w:val="20"/>
              </w:rPr>
              <w:t xml:space="preserve">109</w:t>
            </w:r>
          </w:p>
        </w:tc>
        <w:tc>
          <w:tcPr>
            <w:tcW w:w="1247" w:type="dxa"/>
            <w:vAlign w:val="center"/>
            <w:tcBorders>
              <w:top w:val="nil"/>
              <w:left w:val="nil"/>
              <w:bottom w:val="nil"/>
              <w:right w:val="nil"/>
            </w:tcBorders>
          </w:tcPr>
          <w:p>
            <w:pPr>
              <w:pStyle w:val="0"/>
              <w:jc w:val="center"/>
            </w:pPr>
            <w:r>
              <w:rPr>
                <w:sz w:val="20"/>
              </w:rPr>
              <w:t xml:space="preserve">31 декабря 2017 г.</w:t>
            </w:r>
          </w:p>
        </w:tc>
        <w:tc>
          <w:tcPr>
            <w:tcW w:w="793" w:type="dxa"/>
            <w:vAlign w:val="center"/>
            <w:tcBorders>
              <w:top w:val="nil"/>
              <w:left w:val="nil"/>
              <w:bottom w:val="nil"/>
              <w:right w:val="nil"/>
            </w:tcBorders>
          </w:tcPr>
          <w:p>
            <w:pPr>
              <w:pStyle w:val="0"/>
              <w:jc w:val="center"/>
            </w:pPr>
            <w:r>
              <w:rPr>
                <w:sz w:val="20"/>
              </w:rPr>
              <w:t xml:space="preserve">240</w:t>
            </w:r>
          </w:p>
        </w:tc>
        <w:tc>
          <w:tcPr>
            <w:tcW w:w="793" w:type="dxa"/>
            <w:vAlign w:val="center"/>
            <w:tcBorders>
              <w:top w:val="nil"/>
              <w:left w:val="nil"/>
              <w:bottom w:val="nil"/>
              <w:right w:val="nil"/>
            </w:tcBorders>
          </w:tcPr>
          <w:p>
            <w:pPr>
              <w:pStyle w:val="0"/>
              <w:jc w:val="center"/>
            </w:pPr>
            <w:r>
              <w:rPr>
                <w:sz w:val="20"/>
              </w:rPr>
              <w:t xml:space="preserve">350</w:t>
            </w:r>
          </w:p>
        </w:tc>
        <w:tc>
          <w:tcPr>
            <w:tcW w:w="793" w:type="dxa"/>
            <w:vAlign w:val="center"/>
            <w:tcBorders>
              <w:top w:val="nil"/>
              <w:left w:val="nil"/>
              <w:bottom w:val="nil"/>
              <w:right w:val="nil"/>
            </w:tcBorders>
          </w:tcPr>
          <w:p>
            <w:pPr>
              <w:pStyle w:val="0"/>
              <w:jc w:val="center"/>
            </w:pPr>
            <w:r>
              <w:rPr>
                <w:sz w:val="20"/>
              </w:rPr>
              <w:t xml:space="preserve">560</w:t>
            </w:r>
          </w:p>
        </w:tc>
        <w:tc>
          <w:tcPr>
            <w:tcW w:w="793" w:type="dxa"/>
            <w:vAlign w:val="center"/>
            <w:tcBorders>
              <w:top w:val="nil"/>
              <w:left w:val="nil"/>
              <w:bottom w:val="nil"/>
              <w:right w:val="nil"/>
            </w:tcBorders>
          </w:tcPr>
          <w:p>
            <w:pPr>
              <w:pStyle w:val="0"/>
              <w:jc w:val="center"/>
            </w:pPr>
            <w:r>
              <w:rPr>
                <w:sz w:val="20"/>
              </w:rPr>
              <w:t xml:space="preserve">850</w:t>
            </w:r>
          </w:p>
        </w:tc>
        <w:tc>
          <w:tcPr>
            <w:tcW w:w="793" w:type="dxa"/>
            <w:vAlign w:val="center"/>
            <w:tcBorders>
              <w:top w:val="nil"/>
              <w:left w:val="nil"/>
              <w:bottom w:val="nil"/>
              <w:right w:val="nil"/>
            </w:tcBorders>
          </w:tcPr>
          <w:p>
            <w:pPr>
              <w:pStyle w:val="0"/>
              <w:jc w:val="center"/>
            </w:pPr>
            <w:r>
              <w:rPr>
                <w:sz w:val="20"/>
              </w:rPr>
              <w:t xml:space="preserve">1 170</w:t>
            </w:r>
          </w:p>
        </w:tc>
        <w:tc>
          <w:tcPr>
            <w:tcW w:w="793" w:type="dxa"/>
            <w:vAlign w:val="center"/>
            <w:tcBorders>
              <w:top w:val="nil"/>
              <w:left w:val="nil"/>
              <w:bottom w:val="nil"/>
              <w:right w:val="nil"/>
            </w:tcBorders>
          </w:tcPr>
          <w:p>
            <w:pPr>
              <w:pStyle w:val="0"/>
              <w:jc w:val="center"/>
            </w:pPr>
            <w:r>
              <w:rPr>
                <w:sz w:val="20"/>
              </w:rPr>
              <w:t xml:space="preserve">1 500</w:t>
            </w:r>
          </w:p>
        </w:tc>
        <w:tc>
          <w:tcPr>
            <w:tcW w:w="850" w:type="dxa"/>
            <w:vAlign w:val="center"/>
            <w:tcBorders>
              <w:top w:val="nil"/>
              <w:left w:val="nil"/>
              <w:bottom w:val="nil"/>
              <w:right w:val="nil"/>
            </w:tcBorders>
          </w:tcPr>
          <w:p>
            <w:pPr>
              <w:pStyle w:val="0"/>
              <w:jc w:val="center"/>
            </w:pPr>
            <w:r>
              <w:rPr>
                <w:sz w:val="20"/>
              </w:rPr>
              <w:t xml:space="preserve">1 880</w:t>
            </w:r>
          </w:p>
        </w:tc>
      </w:tr>
      <w:tr>
        <w:tc>
          <w:tcPr>
            <w:tcW w:w="907" w:type="dxa"/>
            <w:vAlign w:val="center"/>
            <w:tcBorders>
              <w:top w:val="nil"/>
              <w:left w:val="nil"/>
              <w:bottom w:val="nil"/>
              <w:right w:val="nil"/>
            </w:tcBorders>
          </w:tcPr>
          <w:p>
            <w:pPr>
              <w:pStyle w:val="0"/>
              <w:jc w:val="center"/>
            </w:pPr>
            <w:r>
              <w:rPr>
                <w:sz w:val="20"/>
              </w:rPr>
              <w:t xml:space="preserve">6.</w:t>
            </w:r>
          </w:p>
        </w:tc>
        <w:tc>
          <w:tcPr>
            <w:tcW w:w="3685" w:type="dxa"/>
            <w:vAlign w:val="center"/>
            <w:tcBorders>
              <w:top w:val="nil"/>
              <w:left w:val="nil"/>
              <w:bottom w:val="nil"/>
              <w:right w:val="nil"/>
            </w:tcBorders>
          </w:tcPr>
          <w:p>
            <w:pPr>
              <w:pStyle w:val="0"/>
            </w:pPr>
            <w:r>
              <w:rPr>
                <w:sz w:val="20"/>
              </w:rPr>
              <w:t xml:space="preserve">Цель: обеспечение охвата всех граждан профилактическими медицинскими осмотрами не реже одного раза в год</w:t>
            </w:r>
          </w:p>
        </w:tc>
        <w:tc>
          <w:tcPr>
            <w:tcW w:w="1133" w:type="dxa"/>
            <w:vAlign w:val="center"/>
            <w:tcBorders>
              <w:top w:val="nil"/>
              <w:left w:val="nil"/>
              <w:bottom w:val="nil"/>
              <w:right w:val="nil"/>
            </w:tcBorders>
          </w:tcPr>
          <w:p>
            <w:pPr>
              <w:pStyle w:val="0"/>
              <w:jc w:val="center"/>
            </w:pPr>
            <w:r>
              <w:rPr>
                <w:sz w:val="20"/>
              </w:rPr>
              <w:t xml:space="preserve">Совет</w:t>
            </w:r>
          </w:p>
        </w:tc>
        <w:tc>
          <w:tcPr>
            <w:tcW w:w="1020" w:type="dxa"/>
            <w:vAlign w:val="center"/>
            <w:tcBorders>
              <w:top w:val="nil"/>
              <w:left w:val="nil"/>
              <w:bottom w:val="nil"/>
              <w:right w:val="nil"/>
            </w:tcBorders>
          </w:tcPr>
          <w:p>
            <w:pPr>
              <w:pStyle w:val="0"/>
            </w:pPr>
            <w:r>
              <w:rPr>
                <w:sz w:val="20"/>
              </w:rPr>
            </w:r>
          </w:p>
        </w:tc>
        <w:tc>
          <w:tcPr>
            <w:tcW w:w="1247"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850" w:type="dxa"/>
            <w:vAlign w:val="center"/>
            <w:tcBorders>
              <w:top w:val="nil"/>
              <w:left w:val="nil"/>
              <w:bottom w:val="nil"/>
              <w:right w:val="nil"/>
            </w:tcBorders>
          </w:tcPr>
          <w:p>
            <w:pPr>
              <w:pStyle w:val="0"/>
            </w:pPr>
            <w:r>
              <w:rPr>
                <w:sz w:val="20"/>
              </w:rPr>
            </w:r>
          </w:p>
        </w:tc>
      </w:tr>
      <w:tr>
        <w:tc>
          <w:tcPr>
            <w:tcW w:w="907" w:type="dxa"/>
            <w:vAlign w:val="center"/>
            <w:tcBorders>
              <w:top w:val="nil"/>
              <w:left w:val="nil"/>
              <w:bottom w:val="nil"/>
              <w:right w:val="nil"/>
            </w:tcBorders>
          </w:tcPr>
          <w:p>
            <w:pPr>
              <w:pStyle w:val="0"/>
              <w:jc w:val="center"/>
            </w:pPr>
            <w:r>
              <w:rPr>
                <w:sz w:val="20"/>
              </w:rPr>
              <w:t xml:space="preserve">6.1.</w:t>
            </w:r>
          </w:p>
        </w:tc>
        <w:tc>
          <w:tcPr>
            <w:tcW w:w="3685" w:type="dxa"/>
            <w:vAlign w:val="center"/>
            <w:tcBorders>
              <w:top w:val="nil"/>
              <w:left w:val="nil"/>
              <w:bottom w:val="nil"/>
              <w:right w:val="nil"/>
            </w:tcBorders>
          </w:tcPr>
          <w:p>
            <w:pPr>
              <w:pStyle w:val="0"/>
            </w:pPr>
            <w:r>
              <w:rPr>
                <w:sz w:val="20"/>
              </w:rPr>
              <w:t xml:space="preserve">Целевой показатель: охват всех граждан профилактическими медицинскими осмотрами, %</w:t>
            </w:r>
          </w:p>
        </w:tc>
        <w:tc>
          <w:tcPr>
            <w:tcW w:w="1133" w:type="dxa"/>
            <w:vAlign w:val="center"/>
            <w:tcBorders>
              <w:top w:val="nil"/>
              <w:left w:val="nil"/>
              <w:bottom w:val="nil"/>
              <w:right w:val="nil"/>
            </w:tcBorders>
          </w:tcPr>
          <w:p>
            <w:pPr>
              <w:pStyle w:val="0"/>
            </w:pPr>
            <w:r>
              <w:rPr>
                <w:sz w:val="20"/>
              </w:rPr>
            </w:r>
          </w:p>
        </w:tc>
        <w:tc>
          <w:tcPr>
            <w:tcW w:w="1020" w:type="dxa"/>
            <w:vAlign w:val="center"/>
            <w:tcBorders>
              <w:top w:val="nil"/>
              <w:left w:val="nil"/>
              <w:bottom w:val="nil"/>
              <w:right w:val="nil"/>
            </w:tcBorders>
          </w:tcPr>
          <w:p>
            <w:pPr>
              <w:pStyle w:val="0"/>
              <w:jc w:val="center"/>
            </w:pPr>
            <w:r>
              <w:rPr>
                <w:sz w:val="20"/>
              </w:rPr>
              <w:t xml:space="preserve">39,7</w:t>
            </w:r>
          </w:p>
        </w:tc>
        <w:tc>
          <w:tcPr>
            <w:tcW w:w="1247" w:type="dxa"/>
            <w:vAlign w:val="center"/>
            <w:tcBorders>
              <w:top w:val="nil"/>
              <w:left w:val="nil"/>
              <w:bottom w:val="nil"/>
              <w:right w:val="nil"/>
            </w:tcBorders>
          </w:tcPr>
          <w:p>
            <w:pPr>
              <w:pStyle w:val="0"/>
              <w:jc w:val="center"/>
            </w:pPr>
            <w:r>
              <w:rPr>
                <w:sz w:val="20"/>
              </w:rPr>
              <w:t xml:space="preserve">31 декабря 2017 г.</w:t>
            </w:r>
          </w:p>
        </w:tc>
        <w:tc>
          <w:tcPr>
            <w:tcW w:w="793" w:type="dxa"/>
            <w:vAlign w:val="center"/>
            <w:tcBorders>
              <w:top w:val="nil"/>
              <w:left w:val="nil"/>
              <w:bottom w:val="nil"/>
              <w:right w:val="nil"/>
            </w:tcBorders>
          </w:tcPr>
          <w:p>
            <w:pPr>
              <w:pStyle w:val="0"/>
              <w:jc w:val="center"/>
            </w:pPr>
            <w:r>
              <w:rPr>
                <w:sz w:val="20"/>
              </w:rPr>
              <w:t xml:space="preserve">39,7</w:t>
            </w:r>
          </w:p>
        </w:tc>
        <w:tc>
          <w:tcPr>
            <w:tcW w:w="793" w:type="dxa"/>
            <w:vAlign w:val="center"/>
            <w:tcBorders>
              <w:top w:val="nil"/>
              <w:left w:val="nil"/>
              <w:bottom w:val="nil"/>
              <w:right w:val="nil"/>
            </w:tcBorders>
          </w:tcPr>
          <w:p>
            <w:pPr>
              <w:pStyle w:val="0"/>
              <w:jc w:val="center"/>
            </w:pPr>
            <w:r>
              <w:rPr>
                <w:sz w:val="20"/>
              </w:rPr>
              <w:t xml:space="preserve">41,8</w:t>
            </w:r>
          </w:p>
        </w:tc>
        <w:tc>
          <w:tcPr>
            <w:tcW w:w="793" w:type="dxa"/>
            <w:vAlign w:val="center"/>
            <w:tcBorders>
              <w:top w:val="nil"/>
              <w:left w:val="nil"/>
              <w:bottom w:val="nil"/>
              <w:right w:val="nil"/>
            </w:tcBorders>
          </w:tcPr>
          <w:p>
            <w:pPr>
              <w:pStyle w:val="0"/>
              <w:jc w:val="center"/>
            </w:pPr>
            <w:r>
              <w:rPr>
                <w:sz w:val="20"/>
              </w:rPr>
              <w:t xml:space="preserve">43,4</w:t>
            </w:r>
          </w:p>
        </w:tc>
        <w:tc>
          <w:tcPr>
            <w:tcW w:w="793" w:type="dxa"/>
            <w:vAlign w:val="center"/>
            <w:tcBorders>
              <w:top w:val="nil"/>
              <w:left w:val="nil"/>
              <w:bottom w:val="nil"/>
              <w:right w:val="nil"/>
            </w:tcBorders>
          </w:tcPr>
          <w:p>
            <w:pPr>
              <w:pStyle w:val="0"/>
              <w:jc w:val="center"/>
            </w:pPr>
            <w:r>
              <w:rPr>
                <w:sz w:val="20"/>
              </w:rPr>
              <w:t xml:space="preserve">45,0</w:t>
            </w:r>
          </w:p>
        </w:tc>
        <w:tc>
          <w:tcPr>
            <w:tcW w:w="793" w:type="dxa"/>
            <w:vAlign w:val="center"/>
            <w:tcBorders>
              <w:top w:val="nil"/>
              <w:left w:val="nil"/>
              <w:bottom w:val="nil"/>
              <w:right w:val="nil"/>
            </w:tcBorders>
          </w:tcPr>
          <w:p>
            <w:pPr>
              <w:pStyle w:val="0"/>
              <w:jc w:val="center"/>
            </w:pPr>
            <w:r>
              <w:rPr>
                <w:sz w:val="20"/>
              </w:rPr>
              <w:t xml:space="preserve">53,5</w:t>
            </w:r>
          </w:p>
        </w:tc>
        <w:tc>
          <w:tcPr>
            <w:tcW w:w="793" w:type="dxa"/>
            <w:vAlign w:val="center"/>
            <w:tcBorders>
              <w:top w:val="nil"/>
              <w:left w:val="nil"/>
              <w:bottom w:val="nil"/>
              <w:right w:val="nil"/>
            </w:tcBorders>
          </w:tcPr>
          <w:p>
            <w:pPr>
              <w:pStyle w:val="0"/>
              <w:jc w:val="center"/>
            </w:pPr>
            <w:r>
              <w:rPr>
                <w:sz w:val="20"/>
              </w:rPr>
              <w:t xml:space="preserve">59,7</w:t>
            </w:r>
          </w:p>
        </w:tc>
        <w:tc>
          <w:tcPr>
            <w:tcW w:w="850" w:type="dxa"/>
            <w:vAlign w:val="center"/>
            <w:tcBorders>
              <w:top w:val="nil"/>
              <w:left w:val="nil"/>
              <w:bottom w:val="nil"/>
              <w:right w:val="nil"/>
            </w:tcBorders>
          </w:tcPr>
          <w:p>
            <w:pPr>
              <w:pStyle w:val="0"/>
              <w:jc w:val="center"/>
            </w:pPr>
            <w:r>
              <w:rPr>
                <w:sz w:val="20"/>
              </w:rPr>
              <w:t xml:space="preserve">70,0</w:t>
            </w:r>
          </w:p>
        </w:tc>
      </w:tr>
      <w:tr>
        <w:tc>
          <w:tcPr>
            <w:tcW w:w="907" w:type="dxa"/>
            <w:vAlign w:val="center"/>
            <w:tcBorders>
              <w:top w:val="nil"/>
              <w:left w:val="nil"/>
              <w:bottom w:val="nil"/>
              <w:right w:val="nil"/>
            </w:tcBorders>
          </w:tcPr>
          <w:p>
            <w:pPr>
              <w:pStyle w:val="0"/>
              <w:jc w:val="center"/>
            </w:pPr>
            <w:r>
              <w:rPr>
                <w:sz w:val="20"/>
              </w:rPr>
              <w:t xml:space="preserve">6.2.</w:t>
            </w:r>
          </w:p>
        </w:tc>
        <w:tc>
          <w:tcPr>
            <w:tcW w:w="3685" w:type="dxa"/>
            <w:vAlign w:val="center"/>
            <w:tcBorders>
              <w:top w:val="nil"/>
              <w:left w:val="nil"/>
              <w:bottom w:val="nil"/>
              <w:right w:val="nil"/>
            </w:tcBorders>
          </w:tcPr>
          <w:p>
            <w:pPr>
              <w:pStyle w:val="0"/>
            </w:pPr>
            <w:r>
              <w:rPr>
                <w:sz w:val="20"/>
              </w:rPr>
              <w:t xml:space="preserve">Дополнительный показатель: увеличен охват детей в возрасте 15 - 17 лет профилактическими медицинскими осмотрами с целью сохранения их репродуктивного здоровья (доля от общего числа детей подлежащих осмотрам), %</w:t>
            </w:r>
          </w:p>
        </w:tc>
        <w:tc>
          <w:tcPr>
            <w:tcW w:w="1133" w:type="dxa"/>
            <w:vAlign w:val="center"/>
            <w:tcBorders>
              <w:top w:val="nil"/>
              <w:left w:val="nil"/>
              <w:bottom w:val="nil"/>
              <w:right w:val="nil"/>
            </w:tcBorders>
          </w:tcPr>
          <w:p>
            <w:pPr>
              <w:pStyle w:val="0"/>
            </w:pPr>
            <w:r>
              <w:rPr>
                <w:sz w:val="20"/>
              </w:rPr>
            </w:r>
          </w:p>
        </w:tc>
        <w:tc>
          <w:tcPr>
            <w:tcW w:w="1020" w:type="dxa"/>
            <w:vAlign w:val="center"/>
            <w:tcBorders>
              <w:top w:val="nil"/>
              <w:left w:val="nil"/>
              <w:bottom w:val="nil"/>
              <w:right w:val="nil"/>
            </w:tcBorders>
          </w:tcPr>
          <w:p>
            <w:pPr>
              <w:pStyle w:val="0"/>
              <w:jc w:val="center"/>
            </w:pPr>
            <w:r>
              <w:rPr>
                <w:sz w:val="20"/>
              </w:rPr>
              <w:t xml:space="preserve">38,7</w:t>
            </w:r>
          </w:p>
        </w:tc>
        <w:tc>
          <w:tcPr>
            <w:tcW w:w="1247" w:type="dxa"/>
            <w:vAlign w:val="center"/>
            <w:tcBorders>
              <w:top w:val="nil"/>
              <w:left w:val="nil"/>
              <w:bottom w:val="nil"/>
              <w:right w:val="nil"/>
            </w:tcBorders>
          </w:tcPr>
          <w:p>
            <w:pPr>
              <w:pStyle w:val="0"/>
              <w:jc w:val="center"/>
            </w:pPr>
            <w:r>
              <w:rPr>
                <w:sz w:val="20"/>
              </w:rPr>
              <w:t xml:space="preserve">31 декабря 2017 г.</w:t>
            </w:r>
          </w:p>
        </w:tc>
        <w:tc>
          <w:tcPr>
            <w:tcW w:w="793" w:type="dxa"/>
            <w:vAlign w:val="center"/>
            <w:tcBorders>
              <w:top w:val="nil"/>
              <w:left w:val="nil"/>
              <w:bottom w:val="nil"/>
              <w:right w:val="nil"/>
            </w:tcBorders>
          </w:tcPr>
          <w:p>
            <w:pPr>
              <w:pStyle w:val="0"/>
              <w:jc w:val="center"/>
            </w:pPr>
            <w:r>
              <w:rPr>
                <w:sz w:val="20"/>
              </w:rPr>
              <w:t xml:space="preserve">50</w:t>
            </w:r>
          </w:p>
        </w:tc>
        <w:tc>
          <w:tcPr>
            <w:tcW w:w="793" w:type="dxa"/>
            <w:vAlign w:val="center"/>
            <w:tcBorders>
              <w:top w:val="nil"/>
              <w:left w:val="nil"/>
              <w:bottom w:val="nil"/>
              <w:right w:val="nil"/>
            </w:tcBorders>
          </w:tcPr>
          <w:p>
            <w:pPr>
              <w:pStyle w:val="0"/>
              <w:jc w:val="center"/>
            </w:pPr>
            <w:r>
              <w:rPr>
                <w:sz w:val="20"/>
              </w:rPr>
              <w:t xml:space="preserve">60</w:t>
            </w:r>
          </w:p>
        </w:tc>
        <w:tc>
          <w:tcPr>
            <w:tcW w:w="793" w:type="dxa"/>
            <w:vAlign w:val="center"/>
            <w:tcBorders>
              <w:top w:val="nil"/>
              <w:left w:val="nil"/>
              <w:bottom w:val="nil"/>
              <w:right w:val="nil"/>
            </w:tcBorders>
          </w:tcPr>
          <w:p>
            <w:pPr>
              <w:pStyle w:val="0"/>
              <w:jc w:val="center"/>
            </w:pPr>
            <w:r>
              <w:rPr>
                <w:sz w:val="20"/>
              </w:rPr>
              <w:t xml:space="preserve">65</w:t>
            </w:r>
          </w:p>
        </w:tc>
        <w:tc>
          <w:tcPr>
            <w:tcW w:w="793" w:type="dxa"/>
            <w:vAlign w:val="center"/>
            <w:tcBorders>
              <w:top w:val="nil"/>
              <w:left w:val="nil"/>
              <w:bottom w:val="nil"/>
              <w:right w:val="nil"/>
            </w:tcBorders>
          </w:tcPr>
          <w:p>
            <w:pPr>
              <w:pStyle w:val="0"/>
              <w:jc w:val="center"/>
            </w:pPr>
            <w:r>
              <w:rPr>
                <w:sz w:val="20"/>
              </w:rPr>
              <w:t xml:space="preserve">70</w:t>
            </w:r>
          </w:p>
        </w:tc>
        <w:tc>
          <w:tcPr>
            <w:tcW w:w="793" w:type="dxa"/>
            <w:vAlign w:val="center"/>
            <w:tcBorders>
              <w:top w:val="nil"/>
              <w:left w:val="nil"/>
              <w:bottom w:val="nil"/>
              <w:right w:val="nil"/>
            </w:tcBorders>
          </w:tcPr>
          <w:p>
            <w:pPr>
              <w:pStyle w:val="0"/>
              <w:jc w:val="center"/>
            </w:pPr>
            <w:r>
              <w:rPr>
                <w:sz w:val="20"/>
              </w:rPr>
              <w:t xml:space="preserve">73</w:t>
            </w:r>
          </w:p>
        </w:tc>
        <w:tc>
          <w:tcPr>
            <w:tcW w:w="793" w:type="dxa"/>
            <w:vAlign w:val="center"/>
            <w:tcBorders>
              <w:top w:val="nil"/>
              <w:left w:val="nil"/>
              <w:bottom w:val="nil"/>
              <w:right w:val="nil"/>
            </w:tcBorders>
          </w:tcPr>
          <w:p>
            <w:pPr>
              <w:pStyle w:val="0"/>
              <w:jc w:val="center"/>
            </w:pPr>
            <w:r>
              <w:rPr>
                <w:sz w:val="20"/>
              </w:rPr>
              <w:t xml:space="preserve">75</w:t>
            </w:r>
          </w:p>
        </w:tc>
        <w:tc>
          <w:tcPr>
            <w:tcW w:w="850" w:type="dxa"/>
            <w:vAlign w:val="center"/>
            <w:tcBorders>
              <w:top w:val="nil"/>
              <w:left w:val="nil"/>
              <w:bottom w:val="nil"/>
              <w:right w:val="nil"/>
            </w:tcBorders>
          </w:tcPr>
          <w:p>
            <w:pPr>
              <w:pStyle w:val="0"/>
              <w:jc w:val="center"/>
            </w:pPr>
            <w:r>
              <w:rPr>
                <w:sz w:val="20"/>
              </w:rPr>
              <w:t xml:space="preserve">80</w:t>
            </w:r>
          </w:p>
        </w:tc>
      </w:tr>
      <w:tr>
        <w:tc>
          <w:tcPr>
            <w:tcW w:w="907" w:type="dxa"/>
            <w:vAlign w:val="center"/>
            <w:tcBorders>
              <w:top w:val="nil"/>
              <w:left w:val="nil"/>
              <w:bottom w:val="nil"/>
              <w:right w:val="nil"/>
            </w:tcBorders>
          </w:tcPr>
          <w:p>
            <w:pPr>
              <w:pStyle w:val="0"/>
              <w:jc w:val="center"/>
            </w:pPr>
            <w:r>
              <w:rPr>
                <w:sz w:val="20"/>
              </w:rPr>
              <w:t xml:space="preserve">7.</w:t>
            </w:r>
          </w:p>
        </w:tc>
        <w:tc>
          <w:tcPr>
            <w:tcW w:w="3685" w:type="dxa"/>
            <w:vAlign w:val="center"/>
            <w:tcBorders>
              <w:top w:val="nil"/>
              <w:left w:val="nil"/>
              <w:bottom w:val="nil"/>
              <w:right w:val="nil"/>
            </w:tcBorders>
          </w:tcPr>
          <w:p>
            <w:pPr>
              <w:pStyle w:val="0"/>
            </w:pPr>
            <w:r>
              <w:rPr>
                <w:sz w:val="20"/>
              </w:rPr>
              <w:t xml:space="preserve">Цель: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w:t>
            </w:r>
          </w:p>
        </w:tc>
        <w:tc>
          <w:tcPr>
            <w:tcW w:w="1133" w:type="dxa"/>
            <w:vAlign w:val="center"/>
            <w:tcBorders>
              <w:top w:val="nil"/>
              <w:left w:val="nil"/>
              <w:bottom w:val="nil"/>
              <w:right w:val="nil"/>
            </w:tcBorders>
          </w:tcPr>
          <w:p>
            <w:pPr>
              <w:pStyle w:val="0"/>
              <w:jc w:val="center"/>
            </w:pPr>
            <w:r>
              <w:rPr>
                <w:sz w:val="20"/>
              </w:rPr>
              <w:t xml:space="preserve">Совет</w:t>
            </w:r>
          </w:p>
        </w:tc>
        <w:tc>
          <w:tcPr>
            <w:tcW w:w="1020" w:type="dxa"/>
            <w:vAlign w:val="center"/>
            <w:tcBorders>
              <w:top w:val="nil"/>
              <w:left w:val="nil"/>
              <w:bottom w:val="nil"/>
              <w:right w:val="nil"/>
            </w:tcBorders>
          </w:tcPr>
          <w:p>
            <w:pPr>
              <w:pStyle w:val="0"/>
            </w:pPr>
            <w:r>
              <w:rPr>
                <w:sz w:val="20"/>
              </w:rPr>
            </w:r>
          </w:p>
        </w:tc>
        <w:tc>
          <w:tcPr>
            <w:tcW w:w="1247"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850" w:type="dxa"/>
            <w:vAlign w:val="center"/>
            <w:tcBorders>
              <w:top w:val="nil"/>
              <w:left w:val="nil"/>
              <w:bottom w:val="nil"/>
              <w:right w:val="nil"/>
            </w:tcBorders>
          </w:tcPr>
          <w:p>
            <w:pPr>
              <w:pStyle w:val="0"/>
            </w:pPr>
            <w:r>
              <w:rPr>
                <w:sz w:val="20"/>
              </w:rPr>
            </w:r>
          </w:p>
        </w:tc>
      </w:tr>
      <w:tr>
        <w:tc>
          <w:tcPr>
            <w:tcW w:w="907" w:type="dxa"/>
            <w:vAlign w:val="center"/>
            <w:tcBorders>
              <w:top w:val="nil"/>
              <w:left w:val="nil"/>
              <w:bottom w:val="nil"/>
              <w:right w:val="nil"/>
            </w:tcBorders>
          </w:tcPr>
          <w:p>
            <w:pPr>
              <w:pStyle w:val="0"/>
              <w:jc w:val="center"/>
            </w:pPr>
            <w:r>
              <w:rPr>
                <w:sz w:val="20"/>
              </w:rPr>
              <w:t xml:space="preserve">7.1.</w:t>
            </w:r>
          </w:p>
        </w:tc>
        <w:tc>
          <w:tcPr>
            <w:tcW w:w="3685" w:type="dxa"/>
            <w:vAlign w:val="center"/>
            <w:tcBorders>
              <w:top w:val="nil"/>
              <w:left w:val="nil"/>
              <w:bottom w:val="nil"/>
              <w:right w:val="nil"/>
            </w:tcBorders>
          </w:tcPr>
          <w:p>
            <w:pPr>
              <w:pStyle w:val="0"/>
            </w:pPr>
            <w:r>
              <w:rPr>
                <w:sz w:val="20"/>
              </w:rPr>
              <w:t xml:space="preserve">Целевой показатель: число населенных пунктов с численностью населения свыше 100 человек до 2 000 человек, по данным геоинформационной системы Минздрава России, находящихся вне зоны доступности </w:t>
            </w:r>
            <w:hyperlink w:history="0" w:anchor="P234" w:tooltip="&lt;*&gt; В соответствии с пунктами 19.2., 19.3., 19.4. Положения об организации оказания первичной медико-санитарной помощи взрослому населению, утвержденного приказом Минздравсоцразвития России от 15.05.2012 N 543н.">
              <w:r>
                <w:rPr>
                  <w:sz w:val="20"/>
                  <w:color w:val="0000ff"/>
                </w:rPr>
                <w:t xml:space="preserve">&lt;*&gt;</w:t>
              </w:r>
            </w:hyperlink>
            <w:r>
              <w:rPr>
                <w:sz w:val="20"/>
              </w:rPr>
              <w:t xml:space="preserve"> от медицинской организации или ее структурного подразделения, оказывающих первичную медико-санитарную помощь, единиц </w:t>
            </w:r>
            <w:hyperlink w:history="0" w:anchor="P235" w:tooltip="&lt;**&gt; Показатель может быть скорректирован.">
              <w:r>
                <w:rPr>
                  <w:sz w:val="20"/>
                  <w:color w:val="0000ff"/>
                </w:rPr>
                <w:t xml:space="preserve">&lt;**&gt;</w:t>
              </w:r>
            </w:hyperlink>
          </w:p>
        </w:tc>
        <w:tc>
          <w:tcPr>
            <w:tcW w:w="1133" w:type="dxa"/>
            <w:vAlign w:val="center"/>
            <w:tcBorders>
              <w:top w:val="nil"/>
              <w:left w:val="nil"/>
              <w:bottom w:val="nil"/>
              <w:right w:val="nil"/>
            </w:tcBorders>
          </w:tcPr>
          <w:p>
            <w:pPr>
              <w:pStyle w:val="0"/>
            </w:pPr>
            <w:r>
              <w:rPr>
                <w:sz w:val="20"/>
              </w:rPr>
            </w:r>
          </w:p>
        </w:tc>
        <w:tc>
          <w:tcPr>
            <w:tcW w:w="1020" w:type="dxa"/>
            <w:vAlign w:val="center"/>
            <w:tcBorders>
              <w:top w:val="nil"/>
              <w:left w:val="nil"/>
              <w:bottom w:val="nil"/>
              <w:right w:val="nil"/>
            </w:tcBorders>
          </w:tcPr>
          <w:p>
            <w:pPr>
              <w:pStyle w:val="0"/>
              <w:jc w:val="center"/>
            </w:pPr>
            <w:r>
              <w:rPr>
                <w:sz w:val="20"/>
              </w:rPr>
              <w:t xml:space="preserve">788</w:t>
            </w:r>
          </w:p>
        </w:tc>
        <w:tc>
          <w:tcPr>
            <w:tcW w:w="1247" w:type="dxa"/>
            <w:vAlign w:val="center"/>
            <w:tcBorders>
              <w:top w:val="nil"/>
              <w:left w:val="nil"/>
              <w:bottom w:val="nil"/>
              <w:right w:val="nil"/>
            </w:tcBorders>
          </w:tcPr>
          <w:p>
            <w:pPr>
              <w:pStyle w:val="0"/>
              <w:jc w:val="center"/>
            </w:pPr>
            <w:r>
              <w:rPr>
                <w:sz w:val="20"/>
              </w:rPr>
              <w:t xml:space="preserve">2 июля 2018 г.</w:t>
            </w:r>
          </w:p>
        </w:tc>
        <w:tc>
          <w:tcPr>
            <w:tcW w:w="793" w:type="dxa"/>
            <w:vAlign w:val="center"/>
            <w:tcBorders>
              <w:top w:val="nil"/>
              <w:left w:val="nil"/>
              <w:bottom w:val="nil"/>
              <w:right w:val="nil"/>
            </w:tcBorders>
          </w:tcPr>
          <w:p>
            <w:pPr>
              <w:pStyle w:val="0"/>
              <w:jc w:val="center"/>
            </w:pPr>
            <w:r>
              <w:rPr>
                <w:sz w:val="20"/>
              </w:rPr>
              <w:t xml:space="preserve">499</w:t>
            </w:r>
          </w:p>
        </w:tc>
        <w:tc>
          <w:tcPr>
            <w:tcW w:w="793" w:type="dxa"/>
            <w:vAlign w:val="center"/>
            <w:tcBorders>
              <w:top w:val="nil"/>
              <w:left w:val="nil"/>
              <w:bottom w:val="nil"/>
              <w:right w:val="nil"/>
            </w:tcBorders>
          </w:tcPr>
          <w:p>
            <w:pPr>
              <w:pStyle w:val="0"/>
              <w:jc w:val="center"/>
            </w:pPr>
            <w:r>
              <w:rPr>
                <w:sz w:val="20"/>
              </w:rPr>
              <w:t xml:space="preserve">144</w:t>
            </w:r>
          </w:p>
        </w:tc>
        <w:tc>
          <w:tcPr>
            <w:tcW w:w="793" w:type="dxa"/>
            <w:vAlign w:val="center"/>
            <w:tcBorders>
              <w:top w:val="nil"/>
              <w:left w:val="nil"/>
              <w:bottom w:val="nil"/>
              <w:right w:val="nil"/>
            </w:tcBorders>
          </w:tcPr>
          <w:p>
            <w:pPr>
              <w:pStyle w:val="0"/>
              <w:jc w:val="center"/>
            </w:pPr>
            <w:r>
              <w:rPr>
                <w:sz w:val="20"/>
              </w:rPr>
              <w:t xml:space="preserve">30</w:t>
            </w:r>
          </w:p>
        </w:tc>
        <w:tc>
          <w:tcPr>
            <w:tcW w:w="793" w:type="dxa"/>
            <w:vAlign w:val="center"/>
            <w:tcBorders>
              <w:top w:val="nil"/>
              <w:left w:val="nil"/>
              <w:bottom w:val="nil"/>
              <w:right w:val="nil"/>
            </w:tcBorders>
          </w:tcPr>
          <w:p>
            <w:pPr>
              <w:pStyle w:val="0"/>
              <w:jc w:val="center"/>
            </w:pPr>
            <w:r>
              <w:rPr>
                <w:sz w:val="20"/>
              </w:rPr>
              <w:t xml:space="preserve">0</w:t>
            </w:r>
          </w:p>
        </w:tc>
        <w:tc>
          <w:tcPr>
            <w:tcW w:w="793" w:type="dxa"/>
            <w:vAlign w:val="center"/>
            <w:tcBorders>
              <w:top w:val="nil"/>
              <w:left w:val="nil"/>
              <w:bottom w:val="nil"/>
              <w:right w:val="nil"/>
            </w:tcBorders>
          </w:tcPr>
          <w:p>
            <w:pPr>
              <w:pStyle w:val="0"/>
              <w:jc w:val="center"/>
            </w:pPr>
            <w:r>
              <w:rPr>
                <w:sz w:val="20"/>
              </w:rPr>
              <w:t xml:space="preserve">0</w:t>
            </w:r>
          </w:p>
        </w:tc>
        <w:tc>
          <w:tcPr>
            <w:tcW w:w="793" w:type="dxa"/>
            <w:vAlign w:val="center"/>
            <w:tcBorders>
              <w:top w:val="nil"/>
              <w:left w:val="nil"/>
              <w:bottom w:val="nil"/>
              <w:right w:val="nil"/>
            </w:tcBorders>
          </w:tcPr>
          <w:p>
            <w:pPr>
              <w:pStyle w:val="0"/>
              <w:jc w:val="center"/>
            </w:pPr>
            <w:r>
              <w:rPr>
                <w:sz w:val="20"/>
              </w:rPr>
              <w:t xml:space="preserve">0</w:t>
            </w:r>
          </w:p>
        </w:tc>
        <w:tc>
          <w:tcPr>
            <w:tcW w:w="850" w:type="dxa"/>
            <w:vAlign w:val="center"/>
            <w:tcBorders>
              <w:top w:val="nil"/>
              <w:left w:val="nil"/>
              <w:bottom w:val="nil"/>
              <w:right w:val="nil"/>
            </w:tcBorders>
          </w:tcPr>
          <w:p>
            <w:pPr>
              <w:pStyle w:val="0"/>
              <w:jc w:val="center"/>
            </w:pPr>
            <w:r>
              <w:rPr>
                <w:sz w:val="20"/>
              </w:rPr>
              <w:t xml:space="preserve">0</w:t>
            </w:r>
          </w:p>
        </w:tc>
      </w:tr>
      <w:tr>
        <w:tc>
          <w:tcPr>
            <w:tcW w:w="907" w:type="dxa"/>
            <w:vAlign w:val="center"/>
            <w:tcBorders>
              <w:top w:val="nil"/>
              <w:left w:val="nil"/>
              <w:bottom w:val="nil"/>
              <w:right w:val="nil"/>
            </w:tcBorders>
          </w:tcPr>
          <w:p>
            <w:pPr>
              <w:pStyle w:val="0"/>
              <w:jc w:val="center"/>
            </w:pPr>
            <w:r>
              <w:rPr>
                <w:sz w:val="20"/>
              </w:rPr>
              <w:t xml:space="preserve">8.</w:t>
            </w:r>
          </w:p>
        </w:tc>
        <w:tc>
          <w:tcPr>
            <w:tcW w:w="3685" w:type="dxa"/>
            <w:vAlign w:val="center"/>
            <w:tcBorders>
              <w:top w:val="nil"/>
              <w:left w:val="nil"/>
              <w:bottom w:val="nil"/>
              <w:right w:val="nil"/>
            </w:tcBorders>
          </w:tcPr>
          <w:p>
            <w:pPr>
              <w:pStyle w:val="0"/>
            </w:pPr>
            <w:r>
              <w:rPr>
                <w:sz w:val="20"/>
              </w:rPr>
              <w:t xml:space="preserve">Цель: 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w:t>
            </w:r>
          </w:p>
        </w:tc>
        <w:tc>
          <w:tcPr>
            <w:tcW w:w="1133" w:type="dxa"/>
            <w:vAlign w:val="center"/>
            <w:tcBorders>
              <w:top w:val="nil"/>
              <w:left w:val="nil"/>
              <w:bottom w:val="nil"/>
              <w:right w:val="nil"/>
            </w:tcBorders>
          </w:tcPr>
          <w:p>
            <w:pPr>
              <w:pStyle w:val="0"/>
              <w:jc w:val="center"/>
            </w:pPr>
            <w:r>
              <w:rPr>
                <w:sz w:val="20"/>
              </w:rPr>
              <w:t xml:space="preserve">Совет</w:t>
            </w:r>
          </w:p>
        </w:tc>
        <w:tc>
          <w:tcPr>
            <w:tcW w:w="1020" w:type="dxa"/>
            <w:vAlign w:val="center"/>
            <w:tcBorders>
              <w:top w:val="nil"/>
              <w:left w:val="nil"/>
              <w:bottom w:val="nil"/>
              <w:right w:val="nil"/>
            </w:tcBorders>
          </w:tcPr>
          <w:p>
            <w:pPr>
              <w:pStyle w:val="0"/>
            </w:pPr>
            <w:r>
              <w:rPr>
                <w:sz w:val="20"/>
              </w:rPr>
            </w:r>
          </w:p>
        </w:tc>
        <w:tc>
          <w:tcPr>
            <w:tcW w:w="1247"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793" w:type="dxa"/>
            <w:vAlign w:val="center"/>
            <w:tcBorders>
              <w:top w:val="nil"/>
              <w:left w:val="nil"/>
              <w:bottom w:val="nil"/>
              <w:right w:val="nil"/>
            </w:tcBorders>
          </w:tcPr>
          <w:p>
            <w:pPr>
              <w:pStyle w:val="0"/>
            </w:pPr>
            <w:r>
              <w:rPr>
                <w:sz w:val="20"/>
              </w:rPr>
            </w:r>
          </w:p>
        </w:tc>
        <w:tc>
          <w:tcPr>
            <w:tcW w:w="850" w:type="dxa"/>
            <w:vAlign w:val="center"/>
            <w:tcBorders>
              <w:top w:val="nil"/>
              <w:left w:val="nil"/>
              <w:bottom w:val="nil"/>
              <w:right w:val="nil"/>
            </w:tcBorders>
          </w:tcPr>
          <w:p>
            <w:pPr>
              <w:pStyle w:val="0"/>
            </w:pPr>
            <w:r>
              <w:rPr>
                <w:sz w:val="20"/>
              </w:rPr>
            </w:r>
          </w:p>
        </w:tc>
      </w:tr>
      <w:tr>
        <w:tc>
          <w:tcPr>
            <w:tcW w:w="907" w:type="dxa"/>
            <w:vAlign w:val="center"/>
            <w:tcBorders>
              <w:top w:val="nil"/>
              <w:left w:val="nil"/>
              <w:bottom w:val="nil"/>
              <w:right w:val="nil"/>
            </w:tcBorders>
          </w:tcPr>
          <w:p>
            <w:pPr>
              <w:pStyle w:val="0"/>
              <w:jc w:val="center"/>
            </w:pPr>
            <w:r>
              <w:rPr>
                <w:sz w:val="20"/>
              </w:rPr>
              <w:t xml:space="preserve">8.1.</w:t>
            </w:r>
          </w:p>
        </w:tc>
        <w:tc>
          <w:tcPr>
            <w:tcW w:w="3685" w:type="dxa"/>
            <w:vAlign w:val="center"/>
            <w:tcBorders>
              <w:top w:val="nil"/>
              <w:left w:val="nil"/>
              <w:bottom w:val="nil"/>
              <w:right w:val="nil"/>
            </w:tcBorders>
          </w:tcPr>
          <w:p>
            <w:pPr>
              <w:pStyle w:val="0"/>
            </w:pPr>
            <w:r>
              <w:rPr>
                <w:sz w:val="20"/>
              </w:rPr>
              <w:t xml:space="preserve">Целевой показатель: доля медицинских организаций, участвующих в создании и тиражировании "Новой модели медицинской организации, оказывающей первичную медико-санитарную помощь" от общего количества медицинских организаций, оказывающих данный вид помощи, %</w:t>
            </w:r>
          </w:p>
        </w:tc>
        <w:tc>
          <w:tcPr>
            <w:tcW w:w="1133" w:type="dxa"/>
            <w:vAlign w:val="center"/>
            <w:tcBorders>
              <w:top w:val="nil"/>
              <w:left w:val="nil"/>
              <w:bottom w:val="nil"/>
              <w:right w:val="nil"/>
            </w:tcBorders>
          </w:tcPr>
          <w:p>
            <w:pPr>
              <w:pStyle w:val="0"/>
            </w:pPr>
            <w:r>
              <w:rPr>
                <w:sz w:val="20"/>
              </w:rPr>
            </w:r>
          </w:p>
        </w:tc>
        <w:tc>
          <w:tcPr>
            <w:tcW w:w="1020" w:type="dxa"/>
            <w:vAlign w:val="center"/>
            <w:tcBorders>
              <w:top w:val="nil"/>
              <w:left w:val="nil"/>
              <w:bottom w:val="nil"/>
              <w:right w:val="nil"/>
            </w:tcBorders>
          </w:tcPr>
          <w:p>
            <w:pPr>
              <w:pStyle w:val="0"/>
              <w:jc w:val="center"/>
            </w:pPr>
            <w:r>
              <w:rPr>
                <w:sz w:val="20"/>
              </w:rPr>
              <w:t xml:space="preserve">3</w:t>
            </w:r>
          </w:p>
        </w:tc>
        <w:tc>
          <w:tcPr>
            <w:tcW w:w="1247" w:type="dxa"/>
            <w:vAlign w:val="center"/>
            <w:tcBorders>
              <w:top w:val="nil"/>
              <w:left w:val="nil"/>
              <w:bottom w:val="nil"/>
              <w:right w:val="nil"/>
            </w:tcBorders>
          </w:tcPr>
          <w:p>
            <w:pPr>
              <w:pStyle w:val="0"/>
              <w:jc w:val="center"/>
            </w:pPr>
            <w:r>
              <w:rPr>
                <w:sz w:val="20"/>
              </w:rPr>
              <w:t xml:space="preserve">31 декабря 2017 г.</w:t>
            </w:r>
          </w:p>
        </w:tc>
        <w:tc>
          <w:tcPr>
            <w:tcW w:w="793" w:type="dxa"/>
            <w:vAlign w:val="center"/>
            <w:tcBorders>
              <w:top w:val="nil"/>
              <w:left w:val="nil"/>
              <w:bottom w:val="nil"/>
              <w:right w:val="nil"/>
            </w:tcBorders>
          </w:tcPr>
          <w:p>
            <w:pPr>
              <w:pStyle w:val="0"/>
              <w:jc w:val="center"/>
            </w:pPr>
            <w:r>
              <w:rPr>
                <w:sz w:val="20"/>
              </w:rPr>
              <w:t xml:space="preserve">5,2</w:t>
            </w:r>
          </w:p>
        </w:tc>
        <w:tc>
          <w:tcPr>
            <w:tcW w:w="793" w:type="dxa"/>
            <w:vAlign w:val="center"/>
            <w:tcBorders>
              <w:top w:val="nil"/>
              <w:left w:val="nil"/>
              <w:bottom w:val="nil"/>
              <w:right w:val="nil"/>
            </w:tcBorders>
          </w:tcPr>
          <w:p>
            <w:pPr>
              <w:pStyle w:val="0"/>
              <w:jc w:val="center"/>
            </w:pPr>
            <w:r>
              <w:rPr>
                <w:sz w:val="20"/>
              </w:rPr>
              <w:t xml:space="preserve">9,2</w:t>
            </w:r>
          </w:p>
        </w:tc>
        <w:tc>
          <w:tcPr>
            <w:tcW w:w="793" w:type="dxa"/>
            <w:vAlign w:val="center"/>
            <w:tcBorders>
              <w:top w:val="nil"/>
              <w:left w:val="nil"/>
              <w:bottom w:val="nil"/>
              <w:right w:val="nil"/>
            </w:tcBorders>
          </w:tcPr>
          <w:p>
            <w:pPr>
              <w:pStyle w:val="0"/>
              <w:jc w:val="center"/>
            </w:pPr>
            <w:r>
              <w:rPr>
                <w:sz w:val="20"/>
              </w:rPr>
              <w:t xml:space="preserve">54,7</w:t>
            </w:r>
          </w:p>
        </w:tc>
        <w:tc>
          <w:tcPr>
            <w:tcW w:w="793" w:type="dxa"/>
            <w:vAlign w:val="center"/>
            <w:tcBorders>
              <w:top w:val="nil"/>
              <w:left w:val="nil"/>
              <w:bottom w:val="nil"/>
              <w:right w:val="nil"/>
            </w:tcBorders>
          </w:tcPr>
          <w:p>
            <w:pPr>
              <w:pStyle w:val="0"/>
              <w:jc w:val="center"/>
            </w:pPr>
            <w:r>
              <w:rPr>
                <w:sz w:val="20"/>
              </w:rPr>
              <w:t xml:space="preserve">59,8</w:t>
            </w:r>
          </w:p>
        </w:tc>
        <w:tc>
          <w:tcPr>
            <w:tcW w:w="793" w:type="dxa"/>
            <w:vAlign w:val="center"/>
            <w:tcBorders>
              <w:top w:val="nil"/>
              <w:left w:val="nil"/>
              <w:bottom w:val="nil"/>
              <w:right w:val="nil"/>
            </w:tcBorders>
          </w:tcPr>
          <w:p>
            <w:pPr>
              <w:pStyle w:val="0"/>
              <w:jc w:val="center"/>
            </w:pPr>
            <w:r>
              <w:rPr>
                <w:sz w:val="20"/>
              </w:rPr>
              <w:t xml:space="preserve">63,8</w:t>
            </w:r>
          </w:p>
        </w:tc>
        <w:tc>
          <w:tcPr>
            <w:tcW w:w="793" w:type="dxa"/>
            <w:vAlign w:val="center"/>
            <w:tcBorders>
              <w:top w:val="nil"/>
              <w:left w:val="nil"/>
              <w:bottom w:val="nil"/>
              <w:right w:val="nil"/>
            </w:tcBorders>
          </w:tcPr>
          <w:p>
            <w:pPr>
              <w:pStyle w:val="0"/>
              <w:jc w:val="center"/>
            </w:pPr>
            <w:r>
              <w:rPr>
                <w:sz w:val="20"/>
              </w:rPr>
              <w:t xml:space="preserve">68,0</w:t>
            </w:r>
          </w:p>
        </w:tc>
        <w:tc>
          <w:tcPr>
            <w:tcW w:w="850" w:type="dxa"/>
            <w:vAlign w:val="center"/>
            <w:tcBorders>
              <w:top w:val="nil"/>
              <w:left w:val="nil"/>
              <w:bottom w:val="nil"/>
              <w:right w:val="nil"/>
            </w:tcBorders>
          </w:tcPr>
          <w:p>
            <w:pPr>
              <w:pStyle w:val="0"/>
              <w:jc w:val="center"/>
            </w:pPr>
            <w:r>
              <w:rPr>
                <w:sz w:val="20"/>
              </w:rPr>
              <w:t xml:space="preserve">72,3</w:t>
            </w:r>
          </w:p>
        </w:tc>
      </w:tr>
      <w:tr>
        <w:tc>
          <w:tcPr>
            <w:tcW w:w="907" w:type="dxa"/>
            <w:vAlign w:val="center"/>
            <w:tcBorders>
              <w:top w:val="nil"/>
              <w:left w:val="nil"/>
              <w:bottom w:val="single" w:sz="4"/>
              <w:right w:val="nil"/>
            </w:tcBorders>
          </w:tcPr>
          <w:p>
            <w:pPr>
              <w:pStyle w:val="0"/>
              <w:jc w:val="center"/>
            </w:pPr>
            <w:r>
              <w:rPr>
                <w:sz w:val="20"/>
              </w:rPr>
              <w:t xml:space="preserve">9.</w:t>
            </w:r>
          </w:p>
        </w:tc>
        <w:tc>
          <w:tcPr>
            <w:tcW w:w="3685" w:type="dxa"/>
            <w:vAlign w:val="center"/>
            <w:tcBorders>
              <w:top w:val="nil"/>
              <w:left w:val="nil"/>
              <w:bottom w:val="single" w:sz="4"/>
              <w:right w:val="nil"/>
            </w:tcBorders>
          </w:tcPr>
          <w:p>
            <w:pPr>
              <w:pStyle w:val="0"/>
            </w:pPr>
            <w:r>
              <w:rPr>
                <w:sz w:val="20"/>
              </w:rPr>
              <w:t xml:space="preserve">Целевой показатель: увеличение объема экспорта медицинских услуг не менее чем в четыре раза по сравнению с 2017 годом (до 1 млрд долларов США в год)</w:t>
            </w:r>
          </w:p>
        </w:tc>
        <w:tc>
          <w:tcPr>
            <w:tcW w:w="1133" w:type="dxa"/>
            <w:vAlign w:val="center"/>
            <w:tcBorders>
              <w:top w:val="nil"/>
              <w:left w:val="nil"/>
              <w:bottom w:val="single" w:sz="4"/>
              <w:right w:val="nil"/>
            </w:tcBorders>
          </w:tcPr>
          <w:p>
            <w:pPr>
              <w:pStyle w:val="0"/>
              <w:jc w:val="center"/>
            </w:pPr>
            <w:r>
              <w:rPr>
                <w:sz w:val="20"/>
              </w:rPr>
              <w:t xml:space="preserve">Совет</w:t>
            </w:r>
          </w:p>
        </w:tc>
        <w:tc>
          <w:tcPr>
            <w:tcW w:w="1020" w:type="dxa"/>
            <w:vAlign w:val="center"/>
            <w:tcBorders>
              <w:top w:val="nil"/>
              <w:left w:val="nil"/>
              <w:bottom w:val="single" w:sz="4"/>
              <w:right w:val="nil"/>
            </w:tcBorders>
          </w:tcPr>
          <w:p>
            <w:pPr>
              <w:pStyle w:val="0"/>
              <w:jc w:val="center"/>
            </w:pPr>
            <w:r>
              <w:rPr>
                <w:sz w:val="20"/>
              </w:rPr>
              <w:t xml:space="preserve">250</w:t>
            </w:r>
          </w:p>
        </w:tc>
        <w:tc>
          <w:tcPr>
            <w:tcW w:w="1247" w:type="dxa"/>
            <w:vAlign w:val="center"/>
            <w:tcBorders>
              <w:top w:val="nil"/>
              <w:left w:val="nil"/>
              <w:bottom w:val="single" w:sz="4"/>
              <w:right w:val="nil"/>
            </w:tcBorders>
          </w:tcPr>
          <w:p>
            <w:pPr>
              <w:pStyle w:val="0"/>
              <w:jc w:val="center"/>
            </w:pPr>
            <w:r>
              <w:rPr>
                <w:sz w:val="20"/>
              </w:rPr>
              <w:t xml:space="preserve">31 декабря 2017 г.</w:t>
            </w:r>
          </w:p>
        </w:tc>
        <w:tc>
          <w:tcPr>
            <w:tcW w:w="793" w:type="dxa"/>
            <w:vAlign w:val="center"/>
            <w:tcBorders>
              <w:top w:val="nil"/>
              <w:left w:val="nil"/>
              <w:bottom w:val="single" w:sz="4"/>
              <w:right w:val="nil"/>
            </w:tcBorders>
          </w:tcPr>
          <w:p>
            <w:pPr>
              <w:pStyle w:val="0"/>
              <w:jc w:val="center"/>
            </w:pPr>
            <w:r>
              <w:rPr>
                <w:sz w:val="20"/>
              </w:rPr>
              <w:t xml:space="preserve">360</w:t>
            </w:r>
          </w:p>
        </w:tc>
        <w:tc>
          <w:tcPr>
            <w:tcW w:w="793" w:type="dxa"/>
            <w:vAlign w:val="center"/>
            <w:tcBorders>
              <w:top w:val="nil"/>
              <w:left w:val="nil"/>
              <w:bottom w:val="single" w:sz="4"/>
              <w:right w:val="nil"/>
            </w:tcBorders>
          </w:tcPr>
          <w:p>
            <w:pPr>
              <w:pStyle w:val="0"/>
              <w:jc w:val="center"/>
            </w:pPr>
            <w:r>
              <w:rPr>
                <w:sz w:val="20"/>
              </w:rPr>
              <w:t xml:space="preserve">470</w:t>
            </w:r>
          </w:p>
        </w:tc>
        <w:tc>
          <w:tcPr>
            <w:tcW w:w="793" w:type="dxa"/>
            <w:vAlign w:val="center"/>
            <w:tcBorders>
              <w:top w:val="nil"/>
              <w:left w:val="nil"/>
              <w:bottom w:val="single" w:sz="4"/>
              <w:right w:val="nil"/>
            </w:tcBorders>
          </w:tcPr>
          <w:p>
            <w:pPr>
              <w:pStyle w:val="0"/>
              <w:jc w:val="center"/>
            </w:pPr>
            <w:r>
              <w:rPr>
                <w:sz w:val="20"/>
              </w:rPr>
              <w:t xml:space="preserve">580</w:t>
            </w:r>
          </w:p>
        </w:tc>
        <w:tc>
          <w:tcPr>
            <w:tcW w:w="793" w:type="dxa"/>
            <w:vAlign w:val="center"/>
            <w:tcBorders>
              <w:top w:val="nil"/>
              <w:left w:val="nil"/>
              <w:bottom w:val="single" w:sz="4"/>
              <w:right w:val="nil"/>
            </w:tcBorders>
          </w:tcPr>
          <w:p>
            <w:pPr>
              <w:pStyle w:val="0"/>
              <w:jc w:val="center"/>
            </w:pPr>
            <w:r>
              <w:rPr>
                <w:sz w:val="20"/>
              </w:rPr>
              <w:t xml:space="preserve">690</w:t>
            </w:r>
          </w:p>
        </w:tc>
        <w:tc>
          <w:tcPr>
            <w:tcW w:w="793" w:type="dxa"/>
            <w:vAlign w:val="center"/>
            <w:tcBorders>
              <w:top w:val="nil"/>
              <w:left w:val="nil"/>
              <w:bottom w:val="single" w:sz="4"/>
              <w:right w:val="nil"/>
            </w:tcBorders>
          </w:tcPr>
          <w:p>
            <w:pPr>
              <w:pStyle w:val="0"/>
              <w:jc w:val="center"/>
            </w:pPr>
            <w:r>
              <w:rPr>
                <w:sz w:val="20"/>
              </w:rPr>
              <w:t xml:space="preserve">800</w:t>
            </w:r>
          </w:p>
        </w:tc>
        <w:tc>
          <w:tcPr>
            <w:tcW w:w="793" w:type="dxa"/>
            <w:vAlign w:val="center"/>
            <w:tcBorders>
              <w:top w:val="nil"/>
              <w:left w:val="nil"/>
              <w:bottom w:val="single" w:sz="4"/>
              <w:right w:val="nil"/>
            </w:tcBorders>
          </w:tcPr>
          <w:p>
            <w:pPr>
              <w:pStyle w:val="0"/>
              <w:jc w:val="center"/>
            </w:pPr>
            <w:r>
              <w:rPr>
                <w:sz w:val="20"/>
              </w:rPr>
              <w:t xml:space="preserve">900</w:t>
            </w:r>
          </w:p>
        </w:tc>
        <w:tc>
          <w:tcPr>
            <w:tcW w:w="850" w:type="dxa"/>
            <w:vAlign w:val="center"/>
            <w:tcBorders>
              <w:top w:val="nil"/>
              <w:left w:val="nil"/>
              <w:bottom w:val="single" w:sz="4"/>
              <w:right w:val="nil"/>
            </w:tcBorders>
          </w:tcPr>
          <w:p>
            <w:pPr>
              <w:pStyle w:val="0"/>
              <w:jc w:val="center"/>
            </w:pPr>
            <w:r>
              <w:rPr>
                <w:sz w:val="20"/>
              </w:rPr>
              <w:t xml:space="preserve">1000</w:t>
            </w:r>
          </w:p>
        </w:tc>
      </w:tr>
    </w:tbl>
    <w:p>
      <w:pPr>
        <w:pStyle w:val="0"/>
        <w:jc w:val="both"/>
      </w:pPr>
      <w:r>
        <w:rPr>
          <w:sz w:val="20"/>
        </w:rPr>
      </w:r>
    </w:p>
    <w:p>
      <w:pPr>
        <w:pStyle w:val="0"/>
        <w:ind w:firstLine="540"/>
        <w:jc w:val="both"/>
      </w:pPr>
      <w:r>
        <w:rPr>
          <w:sz w:val="20"/>
        </w:rPr>
        <w:t xml:space="preserve">--------------------------------</w:t>
      </w:r>
    </w:p>
    <w:bookmarkStart w:id="234" w:name="P234"/>
    <w:bookmarkEnd w:id="234"/>
    <w:p>
      <w:pPr>
        <w:pStyle w:val="0"/>
        <w:spacing w:before="200" w:line-rule="auto"/>
        <w:ind w:firstLine="540"/>
        <w:jc w:val="both"/>
      </w:pPr>
      <w:r>
        <w:rPr>
          <w:sz w:val="20"/>
        </w:rPr>
        <w:t xml:space="preserve">&lt;*&gt; В соответствии с </w:t>
      </w:r>
      <w:hyperlink w:history="0" r:id="rId9"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пунктами 19.2</w:t>
        </w:r>
      </w:hyperlink>
      <w:r>
        <w:rPr>
          <w:sz w:val="20"/>
        </w:rPr>
        <w:t xml:space="preserve">., </w:t>
      </w:r>
      <w:hyperlink w:history="0" r:id="rId10"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19.3</w:t>
        </w:r>
      </w:hyperlink>
      <w:r>
        <w:rPr>
          <w:sz w:val="20"/>
        </w:rPr>
        <w:t xml:space="preserve">., </w:t>
      </w:r>
      <w:hyperlink w:history="0" r:id="rId11"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19.4</w:t>
        </w:r>
      </w:hyperlink>
      <w:r>
        <w:rPr>
          <w:sz w:val="20"/>
        </w:rPr>
        <w:t xml:space="preserve">. Положения об организации оказания первичной медико-санитарной помощи взрослому населению, утвержденного приказом Минздравсоцразвития России от 15.05.2012 N 543н.</w:t>
      </w:r>
    </w:p>
    <w:bookmarkStart w:id="235" w:name="P235"/>
    <w:bookmarkEnd w:id="235"/>
    <w:p>
      <w:pPr>
        <w:pStyle w:val="0"/>
        <w:spacing w:before="200" w:line-rule="auto"/>
        <w:ind w:firstLine="540"/>
        <w:jc w:val="both"/>
      </w:pPr>
      <w:r>
        <w:rPr>
          <w:sz w:val="20"/>
        </w:rPr>
        <w:t xml:space="preserve">&lt;**&gt; Показатель может быть скорректирован.</w:t>
      </w:r>
    </w:p>
    <w:p>
      <w:pPr>
        <w:pStyle w:val="0"/>
        <w:jc w:val="both"/>
      </w:pPr>
      <w:r>
        <w:rPr>
          <w:sz w:val="20"/>
        </w:rPr>
      </w:r>
    </w:p>
    <w:p>
      <w:pPr>
        <w:pStyle w:val="2"/>
        <w:outlineLvl w:val="0"/>
        <w:jc w:val="center"/>
      </w:pPr>
      <w:r>
        <w:rPr>
          <w:sz w:val="20"/>
        </w:rPr>
        <w:t xml:space="preserve">3. Структура национального проекта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67"/>
        <w:gridCol w:w="3685"/>
        <w:gridCol w:w="1928"/>
        <w:gridCol w:w="3118"/>
        <w:gridCol w:w="3175"/>
      </w:tblGrid>
      <w:tr>
        <w:tblPrEx>
          <w:tblBorders>
            <w:insideV w:val="single" w:sz="4"/>
            <w:insideH w:val="single" w:sz="4"/>
          </w:tblBorders>
        </w:tblPrEx>
        <w:tc>
          <w:tcPr>
            <w:tcW w:w="567"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3685" w:type="dxa"/>
            <w:tcBorders>
              <w:top w:val="single" w:sz="4"/>
              <w:bottom w:val="single" w:sz="4"/>
            </w:tcBorders>
          </w:tcPr>
          <w:p>
            <w:pPr>
              <w:pStyle w:val="0"/>
              <w:jc w:val="center"/>
            </w:pPr>
            <w:r>
              <w:rPr>
                <w:sz w:val="20"/>
              </w:rPr>
              <w:t xml:space="preserve">Наименование федерального проекта</w:t>
            </w:r>
          </w:p>
        </w:tc>
        <w:tc>
          <w:tcPr>
            <w:tcW w:w="1928" w:type="dxa"/>
            <w:tcBorders>
              <w:top w:val="single" w:sz="4"/>
              <w:bottom w:val="single" w:sz="4"/>
            </w:tcBorders>
          </w:tcPr>
          <w:p>
            <w:pPr>
              <w:pStyle w:val="0"/>
              <w:jc w:val="center"/>
            </w:pPr>
            <w:r>
              <w:rPr>
                <w:sz w:val="20"/>
              </w:rPr>
              <w:t xml:space="preserve">Сроки реализации</w:t>
            </w:r>
          </w:p>
        </w:tc>
        <w:tc>
          <w:tcPr>
            <w:tcW w:w="3118" w:type="dxa"/>
            <w:tcBorders>
              <w:top w:val="single" w:sz="4"/>
              <w:bottom w:val="single" w:sz="4"/>
            </w:tcBorders>
          </w:tcPr>
          <w:p>
            <w:pPr>
              <w:pStyle w:val="0"/>
              <w:jc w:val="center"/>
            </w:pPr>
            <w:r>
              <w:rPr>
                <w:sz w:val="20"/>
              </w:rPr>
              <w:t xml:space="preserve">Куратор федерального проекта</w:t>
            </w:r>
          </w:p>
        </w:tc>
        <w:tc>
          <w:tcPr>
            <w:tcW w:w="3175" w:type="dxa"/>
            <w:tcBorders>
              <w:top w:val="single" w:sz="4"/>
              <w:bottom w:val="single" w:sz="4"/>
              <w:right w:val="nil"/>
            </w:tcBorders>
          </w:tcPr>
          <w:p>
            <w:pPr>
              <w:pStyle w:val="0"/>
              <w:jc w:val="center"/>
            </w:pPr>
            <w:r>
              <w:rPr>
                <w:sz w:val="20"/>
              </w:rPr>
              <w:t xml:space="preserve">Руководитель федерального проекта</w:t>
            </w:r>
          </w:p>
        </w:tc>
      </w:tr>
      <w:tr>
        <w:tc>
          <w:tcPr>
            <w:tcW w:w="567" w:type="dxa"/>
            <w:tcBorders>
              <w:top w:val="single" w:sz="4"/>
              <w:left w:val="nil"/>
              <w:bottom w:val="nil"/>
              <w:right w:val="nil"/>
            </w:tcBorders>
          </w:tcPr>
          <w:p>
            <w:pPr>
              <w:pStyle w:val="0"/>
              <w:jc w:val="center"/>
            </w:pPr>
            <w:r>
              <w:rPr>
                <w:sz w:val="20"/>
              </w:rPr>
              <w:t xml:space="preserve">1.</w:t>
            </w:r>
          </w:p>
        </w:tc>
        <w:tc>
          <w:tcPr>
            <w:tcW w:w="3685" w:type="dxa"/>
            <w:vAlign w:val="center"/>
            <w:tcBorders>
              <w:top w:val="single" w:sz="4"/>
              <w:left w:val="nil"/>
              <w:bottom w:val="nil"/>
              <w:right w:val="nil"/>
            </w:tcBorders>
          </w:tcPr>
          <w:p>
            <w:pPr>
              <w:pStyle w:val="0"/>
            </w:pPr>
            <w:r>
              <w:rPr>
                <w:sz w:val="20"/>
              </w:rPr>
              <w:t xml:space="preserve">"Развитие системы оказания первичной медико-санитарной помощи"</w:t>
            </w:r>
          </w:p>
        </w:tc>
        <w:tc>
          <w:tcPr>
            <w:tcW w:w="1928" w:type="dxa"/>
            <w:vAlign w:val="center"/>
            <w:tcBorders>
              <w:top w:val="single" w:sz="4"/>
              <w:left w:val="nil"/>
              <w:bottom w:val="nil"/>
              <w:right w:val="nil"/>
            </w:tcBorders>
          </w:tcPr>
          <w:p>
            <w:pPr>
              <w:pStyle w:val="0"/>
              <w:jc w:val="center"/>
            </w:pPr>
            <w:r>
              <w:rPr>
                <w:sz w:val="20"/>
              </w:rPr>
              <w:t xml:space="preserve">1 января 2019 г. - 31 декабря 2024 г.</w:t>
            </w:r>
          </w:p>
        </w:tc>
        <w:tc>
          <w:tcPr>
            <w:tcW w:w="3118" w:type="dxa"/>
            <w:vAlign w:val="center"/>
            <w:tcBorders>
              <w:top w:val="single" w:sz="4"/>
              <w:left w:val="nil"/>
              <w:bottom w:val="nil"/>
              <w:right w:val="nil"/>
            </w:tcBorders>
          </w:tcPr>
          <w:p>
            <w:pPr>
              <w:pStyle w:val="0"/>
            </w:pPr>
            <w:r>
              <w:rPr>
                <w:sz w:val="20"/>
              </w:rPr>
              <w:t xml:space="preserve">Т.А. Голикова - Заместитель Председателя Правительства Российской Федерации</w:t>
            </w:r>
          </w:p>
        </w:tc>
        <w:tc>
          <w:tcPr>
            <w:tcW w:w="3175" w:type="dxa"/>
            <w:vAlign w:val="center"/>
            <w:tcBorders>
              <w:top w:val="single" w:sz="4"/>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567" w:type="dxa"/>
            <w:vAlign w:val="center"/>
            <w:tcBorders>
              <w:top w:val="nil"/>
              <w:left w:val="nil"/>
              <w:bottom w:val="nil"/>
              <w:right w:val="nil"/>
            </w:tcBorders>
          </w:tcPr>
          <w:p>
            <w:pPr>
              <w:pStyle w:val="0"/>
              <w:jc w:val="center"/>
            </w:pPr>
            <w:r>
              <w:rPr>
                <w:sz w:val="20"/>
              </w:rPr>
              <w:t xml:space="preserve">2.</w:t>
            </w:r>
          </w:p>
        </w:tc>
        <w:tc>
          <w:tcPr>
            <w:tcW w:w="3685" w:type="dxa"/>
            <w:vAlign w:val="center"/>
            <w:tcBorders>
              <w:top w:val="nil"/>
              <w:left w:val="nil"/>
              <w:bottom w:val="nil"/>
              <w:right w:val="nil"/>
            </w:tcBorders>
          </w:tcPr>
          <w:p>
            <w:pPr>
              <w:pStyle w:val="0"/>
            </w:pPr>
            <w:r>
              <w:rPr>
                <w:sz w:val="20"/>
              </w:rPr>
              <w:t xml:space="preserve">"Борьба с сердечно-сосудистыми заболеваниями"</w:t>
            </w:r>
          </w:p>
        </w:tc>
        <w:tc>
          <w:tcPr>
            <w:tcW w:w="1928" w:type="dxa"/>
            <w:vAlign w:val="center"/>
            <w:tcBorders>
              <w:top w:val="nil"/>
              <w:left w:val="nil"/>
              <w:bottom w:val="nil"/>
              <w:right w:val="nil"/>
            </w:tcBorders>
          </w:tcPr>
          <w:p>
            <w:pPr>
              <w:pStyle w:val="0"/>
              <w:jc w:val="center"/>
            </w:pPr>
            <w:r>
              <w:rPr>
                <w:sz w:val="20"/>
              </w:rPr>
              <w:t xml:space="preserve">1 января 2019 г. - 31 декабря 2024 г.</w:t>
            </w:r>
          </w:p>
        </w:tc>
        <w:tc>
          <w:tcPr>
            <w:tcW w:w="3118" w:type="dxa"/>
            <w:vAlign w:val="center"/>
            <w:tcBorders>
              <w:top w:val="nil"/>
              <w:left w:val="nil"/>
              <w:bottom w:val="nil"/>
              <w:right w:val="nil"/>
            </w:tcBorders>
          </w:tcPr>
          <w:p>
            <w:pPr>
              <w:pStyle w:val="0"/>
            </w:pPr>
            <w:r>
              <w:rPr>
                <w:sz w:val="20"/>
              </w:rPr>
              <w:t xml:space="preserve">Т.А. Голикова - Заместитель Председателя Правительства Российской Федерации</w:t>
            </w:r>
          </w:p>
        </w:tc>
        <w:tc>
          <w:tcPr>
            <w:tcW w:w="3175" w:type="dxa"/>
            <w:vAlign w:val="center"/>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567" w:type="dxa"/>
            <w:vAlign w:val="center"/>
            <w:tcBorders>
              <w:top w:val="nil"/>
              <w:left w:val="nil"/>
              <w:bottom w:val="nil"/>
              <w:right w:val="nil"/>
            </w:tcBorders>
          </w:tcPr>
          <w:p>
            <w:pPr>
              <w:pStyle w:val="0"/>
              <w:jc w:val="center"/>
            </w:pPr>
            <w:r>
              <w:rPr>
                <w:sz w:val="20"/>
              </w:rPr>
              <w:t xml:space="preserve">3.</w:t>
            </w:r>
          </w:p>
        </w:tc>
        <w:tc>
          <w:tcPr>
            <w:tcW w:w="3685" w:type="dxa"/>
            <w:vAlign w:val="center"/>
            <w:tcBorders>
              <w:top w:val="nil"/>
              <w:left w:val="nil"/>
              <w:bottom w:val="nil"/>
              <w:right w:val="nil"/>
            </w:tcBorders>
          </w:tcPr>
          <w:p>
            <w:pPr>
              <w:pStyle w:val="0"/>
            </w:pPr>
            <w:r>
              <w:rPr>
                <w:sz w:val="20"/>
              </w:rPr>
              <w:t xml:space="preserve">"Борьба с онкологическими заболеваниями"</w:t>
            </w:r>
          </w:p>
        </w:tc>
        <w:tc>
          <w:tcPr>
            <w:tcW w:w="1928" w:type="dxa"/>
            <w:vAlign w:val="center"/>
            <w:tcBorders>
              <w:top w:val="nil"/>
              <w:left w:val="nil"/>
              <w:bottom w:val="nil"/>
              <w:right w:val="nil"/>
            </w:tcBorders>
          </w:tcPr>
          <w:p>
            <w:pPr>
              <w:pStyle w:val="0"/>
              <w:jc w:val="center"/>
            </w:pPr>
            <w:r>
              <w:rPr>
                <w:sz w:val="20"/>
              </w:rPr>
              <w:t xml:space="preserve">1 января 2019 г. - 31 декабря 2024 г.</w:t>
            </w:r>
          </w:p>
        </w:tc>
        <w:tc>
          <w:tcPr>
            <w:tcW w:w="3118" w:type="dxa"/>
            <w:vAlign w:val="center"/>
            <w:tcBorders>
              <w:top w:val="nil"/>
              <w:left w:val="nil"/>
              <w:bottom w:val="nil"/>
              <w:right w:val="nil"/>
            </w:tcBorders>
          </w:tcPr>
          <w:p>
            <w:pPr>
              <w:pStyle w:val="0"/>
            </w:pPr>
            <w:r>
              <w:rPr>
                <w:sz w:val="20"/>
              </w:rPr>
              <w:t xml:space="preserve">Т.А. Голикова - Заместитель Председателя Правительства Российской Федерации</w:t>
            </w:r>
          </w:p>
        </w:tc>
        <w:tc>
          <w:tcPr>
            <w:tcW w:w="3175" w:type="dxa"/>
            <w:vAlign w:val="center"/>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567" w:type="dxa"/>
            <w:vAlign w:val="center"/>
            <w:tcBorders>
              <w:top w:val="nil"/>
              <w:left w:val="nil"/>
              <w:bottom w:val="nil"/>
              <w:right w:val="nil"/>
            </w:tcBorders>
          </w:tcPr>
          <w:p>
            <w:pPr>
              <w:pStyle w:val="0"/>
              <w:jc w:val="center"/>
            </w:pPr>
            <w:r>
              <w:rPr>
                <w:sz w:val="20"/>
              </w:rPr>
              <w:t xml:space="preserve">4.</w:t>
            </w:r>
          </w:p>
        </w:tc>
        <w:tc>
          <w:tcPr>
            <w:tcW w:w="3685" w:type="dxa"/>
            <w:vAlign w:val="center"/>
            <w:tcBorders>
              <w:top w:val="nil"/>
              <w:left w:val="nil"/>
              <w:bottom w:val="nil"/>
              <w:right w:val="nil"/>
            </w:tcBorders>
          </w:tcPr>
          <w:p>
            <w:pPr>
              <w:pStyle w:val="0"/>
            </w:pPr>
            <w:r>
              <w:rPr>
                <w:sz w:val="20"/>
              </w:rPr>
              <w:t xml:space="preserve">"Развитие детского здравоохранения, включая создание современной инфраструктуры оказания медицинской помощи детям"</w:t>
            </w:r>
          </w:p>
        </w:tc>
        <w:tc>
          <w:tcPr>
            <w:tcW w:w="1928" w:type="dxa"/>
            <w:vAlign w:val="center"/>
            <w:tcBorders>
              <w:top w:val="nil"/>
              <w:left w:val="nil"/>
              <w:bottom w:val="nil"/>
              <w:right w:val="nil"/>
            </w:tcBorders>
          </w:tcPr>
          <w:p>
            <w:pPr>
              <w:pStyle w:val="0"/>
              <w:jc w:val="center"/>
            </w:pPr>
            <w:r>
              <w:rPr>
                <w:sz w:val="20"/>
              </w:rPr>
              <w:t xml:space="preserve">1 января 2019 г. - 31 декабря 2024 г.</w:t>
            </w:r>
          </w:p>
        </w:tc>
        <w:tc>
          <w:tcPr>
            <w:tcW w:w="3118" w:type="dxa"/>
            <w:vAlign w:val="center"/>
            <w:tcBorders>
              <w:top w:val="nil"/>
              <w:left w:val="nil"/>
              <w:bottom w:val="nil"/>
              <w:right w:val="nil"/>
            </w:tcBorders>
          </w:tcPr>
          <w:p>
            <w:pPr>
              <w:pStyle w:val="0"/>
            </w:pPr>
            <w:r>
              <w:rPr>
                <w:sz w:val="20"/>
              </w:rPr>
              <w:t xml:space="preserve">Т.А. Голикова - Заместитель Председателя Правительства Российской Федерации</w:t>
            </w:r>
          </w:p>
        </w:tc>
        <w:tc>
          <w:tcPr>
            <w:tcW w:w="3175" w:type="dxa"/>
            <w:vAlign w:val="center"/>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567" w:type="dxa"/>
            <w:vAlign w:val="center"/>
            <w:tcBorders>
              <w:top w:val="nil"/>
              <w:left w:val="nil"/>
              <w:bottom w:val="nil"/>
              <w:right w:val="nil"/>
            </w:tcBorders>
          </w:tcPr>
          <w:p>
            <w:pPr>
              <w:pStyle w:val="0"/>
              <w:jc w:val="center"/>
            </w:pPr>
            <w:r>
              <w:rPr>
                <w:sz w:val="20"/>
              </w:rPr>
              <w:t xml:space="preserve">5.</w:t>
            </w:r>
          </w:p>
        </w:tc>
        <w:tc>
          <w:tcPr>
            <w:tcW w:w="3685" w:type="dxa"/>
            <w:vAlign w:val="center"/>
            <w:tcBorders>
              <w:top w:val="nil"/>
              <w:left w:val="nil"/>
              <w:bottom w:val="nil"/>
              <w:right w:val="nil"/>
            </w:tcBorders>
          </w:tcPr>
          <w:p>
            <w:pPr>
              <w:pStyle w:val="0"/>
            </w:pPr>
            <w:r>
              <w:rPr>
                <w:sz w:val="20"/>
              </w:rPr>
              <w:t xml:space="preserve">"Обеспечение медицинских организаций системы здравоохранения квалифицированными кадрами"</w:t>
            </w:r>
          </w:p>
        </w:tc>
        <w:tc>
          <w:tcPr>
            <w:tcW w:w="1928" w:type="dxa"/>
            <w:vAlign w:val="center"/>
            <w:tcBorders>
              <w:top w:val="nil"/>
              <w:left w:val="nil"/>
              <w:bottom w:val="nil"/>
              <w:right w:val="nil"/>
            </w:tcBorders>
          </w:tcPr>
          <w:p>
            <w:pPr>
              <w:pStyle w:val="0"/>
              <w:jc w:val="center"/>
            </w:pPr>
            <w:r>
              <w:rPr>
                <w:sz w:val="20"/>
              </w:rPr>
              <w:t xml:space="preserve">1 января 2019 г. - 31 декабря 2024 г.</w:t>
            </w:r>
          </w:p>
        </w:tc>
        <w:tc>
          <w:tcPr>
            <w:tcW w:w="3118" w:type="dxa"/>
            <w:vAlign w:val="center"/>
            <w:tcBorders>
              <w:top w:val="nil"/>
              <w:left w:val="nil"/>
              <w:bottom w:val="nil"/>
              <w:right w:val="nil"/>
            </w:tcBorders>
          </w:tcPr>
          <w:p>
            <w:pPr>
              <w:pStyle w:val="0"/>
            </w:pPr>
            <w:r>
              <w:rPr>
                <w:sz w:val="20"/>
              </w:rPr>
              <w:t xml:space="preserve">Т.А. Голикова - Заместитель Председателя Правительства Российской Федерации</w:t>
            </w:r>
          </w:p>
        </w:tc>
        <w:tc>
          <w:tcPr>
            <w:tcW w:w="3175" w:type="dxa"/>
            <w:vAlign w:val="center"/>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567" w:type="dxa"/>
            <w:vAlign w:val="center"/>
            <w:tcBorders>
              <w:top w:val="nil"/>
              <w:left w:val="nil"/>
              <w:bottom w:val="nil"/>
              <w:right w:val="nil"/>
            </w:tcBorders>
          </w:tcPr>
          <w:p>
            <w:pPr>
              <w:pStyle w:val="0"/>
              <w:jc w:val="center"/>
            </w:pPr>
            <w:r>
              <w:rPr>
                <w:sz w:val="20"/>
              </w:rPr>
              <w:t xml:space="preserve">6.</w:t>
            </w:r>
          </w:p>
        </w:tc>
        <w:tc>
          <w:tcPr>
            <w:tcW w:w="3685" w:type="dxa"/>
            <w:vAlign w:val="center"/>
            <w:tcBorders>
              <w:top w:val="nil"/>
              <w:left w:val="nil"/>
              <w:bottom w:val="nil"/>
              <w:right w:val="nil"/>
            </w:tcBorders>
          </w:tcPr>
          <w:p>
            <w:pPr>
              <w:pStyle w:val="0"/>
            </w:pPr>
            <w:r>
              <w:rPr>
                <w:sz w:val="20"/>
              </w:rPr>
              <w:t xml:space="preserve">"Развитие сети национальных медицинских исследовательских центров и внедрение инновационных медицинских технологий"</w:t>
            </w:r>
          </w:p>
        </w:tc>
        <w:tc>
          <w:tcPr>
            <w:tcW w:w="1928" w:type="dxa"/>
            <w:vAlign w:val="center"/>
            <w:tcBorders>
              <w:top w:val="nil"/>
              <w:left w:val="nil"/>
              <w:bottom w:val="nil"/>
              <w:right w:val="nil"/>
            </w:tcBorders>
          </w:tcPr>
          <w:p>
            <w:pPr>
              <w:pStyle w:val="0"/>
              <w:jc w:val="center"/>
            </w:pPr>
            <w:r>
              <w:rPr>
                <w:sz w:val="20"/>
              </w:rPr>
              <w:t xml:space="preserve">1 января 2019 г. - 31 декабря 2024 г.</w:t>
            </w:r>
          </w:p>
        </w:tc>
        <w:tc>
          <w:tcPr>
            <w:tcW w:w="3118" w:type="dxa"/>
            <w:vAlign w:val="center"/>
            <w:tcBorders>
              <w:top w:val="nil"/>
              <w:left w:val="nil"/>
              <w:bottom w:val="nil"/>
              <w:right w:val="nil"/>
            </w:tcBorders>
          </w:tcPr>
          <w:p>
            <w:pPr>
              <w:pStyle w:val="0"/>
            </w:pPr>
            <w:r>
              <w:rPr>
                <w:sz w:val="20"/>
              </w:rPr>
              <w:t xml:space="preserve">Т.А. Голикова - Заместитель Председателя Правительства Российской Федерации</w:t>
            </w:r>
          </w:p>
        </w:tc>
        <w:tc>
          <w:tcPr>
            <w:tcW w:w="3175" w:type="dxa"/>
            <w:vAlign w:val="center"/>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567" w:type="dxa"/>
            <w:vAlign w:val="center"/>
            <w:tcBorders>
              <w:top w:val="nil"/>
              <w:left w:val="nil"/>
              <w:bottom w:val="nil"/>
              <w:right w:val="nil"/>
            </w:tcBorders>
          </w:tcPr>
          <w:p>
            <w:pPr>
              <w:pStyle w:val="0"/>
              <w:jc w:val="center"/>
            </w:pPr>
            <w:r>
              <w:rPr>
                <w:sz w:val="20"/>
              </w:rPr>
              <w:t xml:space="preserve">7.</w:t>
            </w:r>
          </w:p>
        </w:tc>
        <w:tc>
          <w:tcPr>
            <w:tcW w:w="3685" w:type="dxa"/>
            <w:vAlign w:val="center"/>
            <w:tcBorders>
              <w:top w:val="nil"/>
              <w:left w:val="nil"/>
              <w:bottom w:val="nil"/>
              <w:right w:val="nil"/>
            </w:tcBorders>
          </w:tcPr>
          <w:p>
            <w:pPr>
              <w:pStyle w:val="0"/>
            </w:pPr>
            <w:r>
              <w:rPr>
                <w:sz w:val="20"/>
              </w:rPr>
              <w:t xml:space="preserve">"Создание единого цифрового контура в здравоохранении на основе единой государственной информационной системы здравоохранения (ЕГИСЗ)"</w:t>
            </w:r>
          </w:p>
        </w:tc>
        <w:tc>
          <w:tcPr>
            <w:tcW w:w="1928" w:type="dxa"/>
            <w:vAlign w:val="center"/>
            <w:tcBorders>
              <w:top w:val="nil"/>
              <w:left w:val="nil"/>
              <w:bottom w:val="nil"/>
              <w:right w:val="nil"/>
            </w:tcBorders>
          </w:tcPr>
          <w:p>
            <w:pPr>
              <w:pStyle w:val="0"/>
              <w:jc w:val="center"/>
            </w:pPr>
            <w:r>
              <w:rPr>
                <w:sz w:val="20"/>
              </w:rPr>
              <w:t xml:space="preserve">1 января 2019 г. - 31 декабря 2024 г.</w:t>
            </w:r>
          </w:p>
        </w:tc>
        <w:tc>
          <w:tcPr>
            <w:tcW w:w="3118" w:type="dxa"/>
            <w:vAlign w:val="center"/>
            <w:tcBorders>
              <w:top w:val="nil"/>
              <w:left w:val="nil"/>
              <w:bottom w:val="nil"/>
              <w:right w:val="nil"/>
            </w:tcBorders>
          </w:tcPr>
          <w:p>
            <w:pPr>
              <w:pStyle w:val="0"/>
            </w:pPr>
            <w:r>
              <w:rPr>
                <w:sz w:val="20"/>
              </w:rPr>
              <w:t xml:space="preserve">Т.А. Голикова - Заместитель Председателя Правительства Российской Федерации</w:t>
            </w:r>
          </w:p>
        </w:tc>
        <w:tc>
          <w:tcPr>
            <w:tcW w:w="3175" w:type="dxa"/>
            <w:vAlign w:val="center"/>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567" w:type="dxa"/>
            <w:vAlign w:val="center"/>
            <w:tcBorders>
              <w:top w:val="nil"/>
              <w:left w:val="nil"/>
              <w:bottom w:val="single" w:sz="4"/>
              <w:right w:val="nil"/>
            </w:tcBorders>
          </w:tcPr>
          <w:p>
            <w:pPr>
              <w:pStyle w:val="0"/>
              <w:jc w:val="center"/>
            </w:pPr>
            <w:r>
              <w:rPr>
                <w:sz w:val="20"/>
              </w:rPr>
              <w:t xml:space="preserve">8.</w:t>
            </w:r>
          </w:p>
        </w:tc>
        <w:tc>
          <w:tcPr>
            <w:tcW w:w="3685" w:type="dxa"/>
            <w:vAlign w:val="center"/>
            <w:tcBorders>
              <w:top w:val="nil"/>
              <w:left w:val="nil"/>
              <w:bottom w:val="single" w:sz="4"/>
              <w:right w:val="nil"/>
            </w:tcBorders>
          </w:tcPr>
          <w:p>
            <w:pPr>
              <w:pStyle w:val="0"/>
            </w:pPr>
            <w:r>
              <w:rPr>
                <w:sz w:val="20"/>
              </w:rPr>
              <w:t xml:space="preserve">"Развитие экспорта медицинских услуг"</w:t>
            </w:r>
          </w:p>
        </w:tc>
        <w:tc>
          <w:tcPr>
            <w:tcW w:w="1928" w:type="dxa"/>
            <w:vAlign w:val="center"/>
            <w:tcBorders>
              <w:top w:val="nil"/>
              <w:left w:val="nil"/>
              <w:bottom w:val="single" w:sz="4"/>
              <w:right w:val="nil"/>
            </w:tcBorders>
          </w:tcPr>
          <w:p>
            <w:pPr>
              <w:pStyle w:val="0"/>
              <w:jc w:val="center"/>
            </w:pPr>
            <w:r>
              <w:rPr>
                <w:sz w:val="20"/>
              </w:rPr>
              <w:t xml:space="preserve">1 января 2019 г. - 31 декабря 2024 г.</w:t>
            </w:r>
          </w:p>
        </w:tc>
        <w:tc>
          <w:tcPr>
            <w:tcW w:w="3118" w:type="dxa"/>
            <w:vAlign w:val="center"/>
            <w:tcBorders>
              <w:top w:val="nil"/>
              <w:left w:val="nil"/>
              <w:bottom w:val="single" w:sz="4"/>
              <w:right w:val="nil"/>
            </w:tcBorders>
          </w:tcPr>
          <w:p>
            <w:pPr>
              <w:pStyle w:val="0"/>
            </w:pPr>
            <w:r>
              <w:rPr>
                <w:sz w:val="20"/>
              </w:rPr>
              <w:t xml:space="preserve">Т.А. Голикова - Заместитель Председателя Правительства Российской Федерации</w:t>
            </w:r>
          </w:p>
        </w:tc>
        <w:tc>
          <w:tcPr>
            <w:tcW w:w="3175" w:type="dxa"/>
            <w:vAlign w:val="center"/>
            <w:tcBorders>
              <w:top w:val="nil"/>
              <w:left w:val="nil"/>
              <w:bottom w:val="single" w:sz="4"/>
              <w:right w:val="nil"/>
            </w:tcBorders>
          </w:tcPr>
          <w:p>
            <w:pPr>
              <w:pStyle w:val="0"/>
              <w:jc w:val="center"/>
            </w:pPr>
            <w:r>
              <w:rPr>
                <w:sz w:val="20"/>
              </w:rPr>
              <w:t xml:space="preserve">О.О. Салагай - заместитель Министра здравоохранения Российской Федерации</w:t>
            </w:r>
          </w:p>
        </w:tc>
      </w:tr>
    </w:tbl>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jc w:val="both"/>
      </w:pPr>
      <w:r>
        <w:rPr>
          <w:sz w:val="20"/>
        </w:rPr>
      </w:r>
    </w:p>
    <w:p>
      <w:pPr>
        <w:pStyle w:val="2"/>
        <w:outlineLvl w:val="0"/>
        <w:jc w:val="center"/>
      </w:pPr>
      <w:r>
        <w:rPr>
          <w:sz w:val="20"/>
        </w:rPr>
        <w:t xml:space="preserve">4. Задачи и результаты национального проекта</w:t>
      </w:r>
    </w:p>
    <w:p>
      <w:pPr>
        <w:pStyle w:val="0"/>
        <w:jc w:val="both"/>
      </w:pPr>
      <w:r>
        <w:rPr>
          <w:sz w:val="20"/>
        </w:rPr>
      </w:r>
    </w:p>
    <w:p>
      <w:pPr>
        <w:pStyle w:val="2"/>
        <w:outlineLvl w:val="1"/>
        <w:jc w:val="center"/>
      </w:pPr>
      <w:r>
        <w:rPr>
          <w:sz w:val="20"/>
        </w:rPr>
        <w:t xml:space="preserve">4.1. Федеральный проект "Развитие системы оказания</w:t>
      </w:r>
    </w:p>
    <w:p>
      <w:pPr>
        <w:pStyle w:val="2"/>
        <w:jc w:val="center"/>
      </w:pPr>
      <w:r>
        <w:rPr>
          <w:sz w:val="20"/>
        </w:rPr>
        <w:t xml:space="preserve">первичной медико-санитарной помощи" </w:t>
      </w:r>
      <w:hyperlink w:history="0" w:anchor="P1137" w:tooltip="&lt;1&gt; Федеральный проект &quot;Развитие системы оказания первичной медико-санитарной помощи&quot; направлен на повышение доступности и качества первичной медико-санитарной медицинской помощи всем гражданам Российской Федерации, в том числе в малонаселенных и труднодоступных районах Российской Федерации.">
        <w:r>
          <w:rPr>
            <w:sz w:val="20"/>
            <w:color w:val="0000ff"/>
          </w:rPr>
          <w:t xml:space="preserve">&lt;1&gt;</w:t>
        </w:r>
      </w:hyperlink>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850"/>
        <w:gridCol w:w="4818"/>
        <w:gridCol w:w="1360"/>
        <w:gridCol w:w="2040"/>
      </w:tblGrid>
      <w:tr>
        <w:tblPrEx>
          <w:tblBorders>
            <w:insideV w:val="single" w:sz="4"/>
            <w:insideH w:val="single" w:sz="4"/>
          </w:tblBorders>
        </w:tblPrEx>
        <w:tc>
          <w:tcPr>
            <w:tcW w:w="850"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4818" w:type="dxa"/>
            <w:tcBorders>
              <w:top w:val="single" w:sz="4"/>
              <w:bottom w:val="single" w:sz="4"/>
            </w:tcBorders>
          </w:tcPr>
          <w:p>
            <w:pPr>
              <w:pStyle w:val="0"/>
              <w:jc w:val="center"/>
            </w:pPr>
            <w:r>
              <w:rPr>
                <w:sz w:val="20"/>
              </w:rPr>
              <w:t xml:space="preserve">Наименование задачи, результата</w:t>
            </w:r>
          </w:p>
        </w:tc>
        <w:tc>
          <w:tcPr>
            <w:tcW w:w="1360" w:type="dxa"/>
            <w:tcBorders>
              <w:top w:val="single" w:sz="4"/>
              <w:bottom w:val="single" w:sz="4"/>
            </w:tcBorders>
          </w:tcPr>
          <w:p>
            <w:pPr>
              <w:pStyle w:val="0"/>
              <w:jc w:val="center"/>
            </w:pPr>
            <w:r>
              <w:rPr>
                <w:sz w:val="20"/>
              </w:rPr>
              <w:t xml:space="preserve">Срок реализации</w:t>
            </w:r>
          </w:p>
        </w:tc>
        <w:tc>
          <w:tcPr>
            <w:tcW w:w="2040" w:type="dxa"/>
            <w:tcBorders>
              <w:top w:val="single" w:sz="4"/>
              <w:bottom w:val="single" w:sz="4"/>
              <w:right w:val="nil"/>
            </w:tcBorders>
          </w:tcPr>
          <w:p>
            <w:pPr>
              <w:pStyle w:val="0"/>
              <w:jc w:val="center"/>
            </w:pPr>
            <w:r>
              <w:rPr>
                <w:sz w:val="20"/>
              </w:rPr>
              <w:t xml:space="preserve">Ответственный исполнитель</w:t>
            </w:r>
          </w:p>
        </w:tc>
      </w:tr>
      <w:tr>
        <w:tc>
          <w:tcPr>
            <w:tcW w:w="850" w:type="dxa"/>
            <w:tcBorders>
              <w:top w:val="single" w:sz="4"/>
              <w:left w:val="nil"/>
              <w:bottom w:val="nil"/>
              <w:right w:val="nil"/>
            </w:tcBorders>
          </w:tcPr>
          <w:p>
            <w:pPr>
              <w:pStyle w:val="0"/>
              <w:outlineLvl w:val="2"/>
              <w:jc w:val="center"/>
            </w:pPr>
            <w:r>
              <w:rPr>
                <w:sz w:val="20"/>
              </w:rPr>
              <w:t xml:space="preserve">1.</w:t>
            </w:r>
          </w:p>
        </w:tc>
        <w:tc>
          <w:tcPr>
            <w:gridSpan w:val="3"/>
            <w:tcW w:w="8218" w:type="dxa"/>
            <w:tcBorders>
              <w:top w:val="single" w:sz="4"/>
              <w:left w:val="nil"/>
              <w:bottom w:val="nil"/>
              <w:right w:val="nil"/>
            </w:tcBorders>
          </w:tcPr>
          <w:p>
            <w:pPr>
              <w:pStyle w:val="0"/>
              <w:jc w:val="both"/>
            </w:pPr>
            <w:r>
              <w:rPr>
                <w:sz w:val="20"/>
              </w:rPr>
              <w:t xml:space="preserve">Задача: "Завершение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 фельдшерских и фельдшерско-акушерских пунктов в населенных пунктах с численностью населения от 100 человек до 2 тыс. человек, а также с учетом использования мобильных медицинских комплексов в населенных пунктах с численностью населения менее 100 человек"</w:t>
            </w:r>
          </w:p>
        </w:tc>
      </w:tr>
      <w:tr>
        <w:tc>
          <w:tcPr>
            <w:tcW w:w="850" w:type="dxa"/>
            <w:tcBorders>
              <w:top w:val="nil"/>
              <w:left w:val="nil"/>
              <w:bottom w:val="nil"/>
              <w:right w:val="nil"/>
            </w:tcBorders>
          </w:tcPr>
          <w:p>
            <w:pPr>
              <w:pStyle w:val="0"/>
              <w:jc w:val="center"/>
            </w:pPr>
            <w:r>
              <w:rPr>
                <w:sz w:val="20"/>
              </w:rPr>
              <w:t xml:space="preserve">1.1.</w:t>
            </w:r>
          </w:p>
        </w:tc>
        <w:tc>
          <w:tcPr>
            <w:tcW w:w="4818" w:type="dxa"/>
            <w:tcBorders>
              <w:top w:val="nil"/>
              <w:left w:val="nil"/>
              <w:bottom w:val="nil"/>
              <w:right w:val="nil"/>
            </w:tcBorders>
          </w:tcPr>
          <w:p>
            <w:pPr>
              <w:pStyle w:val="0"/>
              <w:jc w:val="both"/>
            </w:pPr>
            <w:r>
              <w:rPr>
                <w:sz w:val="20"/>
              </w:rPr>
              <w:t xml:space="preserve">Созданы более 350 новых фельдшерских, фельдшерско-акушерских пунктов, врачебных амбулаторий</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w:t>
            </w:r>
          </w:p>
        </w:tc>
        <w:tc>
          <w:tcPr>
            <w:tcW w:w="4818" w:type="dxa"/>
            <w:tcBorders>
              <w:top w:val="nil"/>
              <w:left w:val="nil"/>
              <w:bottom w:val="nil"/>
              <w:right w:val="nil"/>
            </w:tcBorders>
          </w:tcPr>
          <w:p>
            <w:pPr>
              <w:pStyle w:val="0"/>
              <w:jc w:val="both"/>
            </w:pPr>
            <w:r>
              <w:rPr>
                <w:sz w:val="20"/>
              </w:rPr>
              <w:t xml:space="preserve">Введено в действие более 40 фельдшерско-акушерских пунктов и (или) офисов врачей общей практики в сельской местности</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О.Н. Лут - заместитель Министра сельского хозяйства Российской Федерации</w:t>
            </w:r>
          </w:p>
        </w:tc>
      </w:tr>
      <w:tr>
        <w:tc>
          <w:tcPr>
            <w:tcW w:w="850" w:type="dxa"/>
            <w:tcBorders>
              <w:top w:val="nil"/>
              <w:left w:val="nil"/>
              <w:bottom w:val="nil"/>
              <w:right w:val="nil"/>
            </w:tcBorders>
          </w:tcPr>
          <w:p>
            <w:pPr>
              <w:pStyle w:val="0"/>
              <w:jc w:val="center"/>
            </w:pPr>
            <w:r>
              <w:rPr>
                <w:sz w:val="20"/>
              </w:rPr>
              <w:t xml:space="preserve">1.3.</w:t>
            </w:r>
          </w:p>
        </w:tc>
        <w:tc>
          <w:tcPr>
            <w:tcW w:w="4818" w:type="dxa"/>
            <w:tcBorders>
              <w:top w:val="nil"/>
              <w:left w:val="nil"/>
              <w:bottom w:val="nil"/>
              <w:right w:val="nil"/>
            </w:tcBorders>
          </w:tcPr>
          <w:p>
            <w:pPr>
              <w:pStyle w:val="0"/>
              <w:jc w:val="both"/>
            </w:pPr>
            <w:r>
              <w:rPr>
                <w:sz w:val="20"/>
              </w:rPr>
              <w:t xml:space="preserve">Приобретено более 500 мобильных медицинских комплексов</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1.4.</w:t>
            </w:r>
          </w:p>
        </w:tc>
        <w:tc>
          <w:tcPr>
            <w:tcW w:w="4818" w:type="dxa"/>
            <w:tcBorders>
              <w:top w:val="nil"/>
              <w:left w:val="nil"/>
              <w:bottom w:val="nil"/>
              <w:right w:val="nil"/>
            </w:tcBorders>
          </w:tcPr>
          <w:p>
            <w:pPr>
              <w:pStyle w:val="0"/>
              <w:jc w:val="both"/>
            </w:pPr>
            <w:r>
              <w:rPr>
                <w:sz w:val="20"/>
              </w:rPr>
              <w:t xml:space="preserve">Выполнено не менее 7 500 вылетов санитарной авиации дополнительно к вылетам, осуществляемым за счет собственных средств бюджетов субъектов Российской Федерации</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1.5.</w:t>
            </w:r>
          </w:p>
        </w:tc>
        <w:tc>
          <w:tcPr>
            <w:tcW w:w="4818" w:type="dxa"/>
            <w:tcBorders>
              <w:top w:val="nil"/>
              <w:left w:val="nil"/>
              <w:bottom w:val="nil"/>
              <w:right w:val="nil"/>
            </w:tcBorders>
          </w:tcPr>
          <w:p>
            <w:pPr>
              <w:pStyle w:val="0"/>
              <w:jc w:val="both"/>
            </w:pPr>
            <w:r>
              <w:rPr>
                <w:sz w:val="20"/>
              </w:rPr>
              <w:t xml:space="preserve">Произведена замена более 1 200 фельдшерских, фельдшерско-акушерских пунктов, врачебных амбулаторий, находящихся в аварийном состоянии</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1.6.</w:t>
            </w:r>
          </w:p>
        </w:tc>
        <w:tc>
          <w:tcPr>
            <w:tcW w:w="4818" w:type="dxa"/>
            <w:tcBorders>
              <w:top w:val="nil"/>
              <w:left w:val="nil"/>
              <w:bottom w:val="nil"/>
              <w:right w:val="nil"/>
            </w:tcBorders>
          </w:tcPr>
          <w:p>
            <w:pPr>
              <w:pStyle w:val="0"/>
              <w:jc w:val="both"/>
            </w:pPr>
            <w:r>
              <w:rPr>
                <w:sz w:val="20"/>
              </w:rPr>
              <w:t xml:space="preserve">Функционируют более 500 мобильных медицинских комплексов, приобретенных в 2019 году</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1.7.</w:t>
            </w:r>
          </w:p>
        </w:tc>
        <w:tc>
          <w:tcPr>
            <w:tcW w:w="4818" w:type="dxa"/>
            <w:tcBorders>
              <w:top w:val="nil"/>
              <w:left w:val="nil"/>
              <w:bottom w:val="nil"/>
              <w:right w:val="nil"/>
            </w:tcBorders>
          </w:tcPr>
          <w:p>
            <w:pPr>
              <w:pStyle w:val="0"/>
              <w:jc w:val="both"/>
            </w:pPr>
            <w:r>
              <w:rPr>
                <w:sz w:val="20"/>
              </w:rPr>
              <w:t xml:space="preserve">Функционируют более 350 созданных в 2019 году фельдшерских, фельдшерско-акушерских пунктов, врачебных амбулаторий, оснащенных в соответствии с </w:t>
            </w:r>
            <w:hyperlink w:history="0" r:id="rId12"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приказом Минздравсоцразвития России от 15.05.2012 N 543н (далее - Положение)</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1.8.</w:t>
            </w:r>
          </w:p>
        </w:tc>
        <w:tc>
          <w:tcPr>
            <w:tcW w:w="4818" w:type="dxa"/>
            <w:tcBorders>
              <w:top w:val="nil"/>
              <w:left w:val="nil"/>
              <w:bottom w:val="nil"/>
              <w:right w:val="nil"/>
            </w:tcBorders>
          </w:tcPr>
          <w:p>
            <w:pPr>
              <w:pStyle w:val="0"/>
              <w:jc w:val="both"/>
            </w:pPr>
            <w:r>
              <w:rPr>
                <w:sz w:val="20"/>
              </w:rPr>
              <w:t xml:space="preserve">В схемы территориального планирования 85 субъектов Российской Федерации и геоинформационную систему Минздрава России включены сведения о медицинских организациях, оказывающих первичную медико-санитарную помощь</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1.9.</w:t>
            </w:r>
          </w:p>
        </w:tc>
        <w:tc>
          <w:tcPr>
            <w:tcW w:w="4818" w:type="dxa"/>
            <w:tcBorders>
              <w:top w:val="nil"/>
              <w:left w:val="nil"/>
              <w:bottom w:val="nil"/>
              <w:right w:val="nil"/>
            </w:tcBorders>
          </w:tcPr>
          <w:p>
            <w:pPr>
              <w:pStyle w:val="0"/>
              <w:jc w:val="both"/>
            </w:pPr>
            <w:r>
              <w:rPr>
                <w:sz w:val="20"/>
              </w:rPr>
              <w:t xml:space="preserve">Приобретено более 500 мобильных медицинских комплексов</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1.10.</w:t>
            </w:r>
          </w:p>
        </w:tc>
        <w:tc>
          <w:tcPr>
            <w:tcW w:w="4818" w:type="dxa"/>
            <w:tcBorders>
              <w:top w:val="nil"/>
              <w:left w:val="nil"/>
              <w:bottom w:val="nil"/>
              <w:right w:val="nil"/>
            </w:tcBorders>
          </w:tcPr>
          <w:p>
            <w:pPr>
              <w:pStyle w:val="0"/>
              <w:jc w:val="both"/>
            </w:pPr>
            <w:r>
              <w:rPr>
                <w:sz w:val="20"/>
              </w:rPr>
              <w:t xml:space="preserve">Построено (реконструировано) не менее 78 вертолетных (посадочных) площадок при медицинских организациях или на расстоянии, соответствующему не более чем 15 минутному доезду на автомобиле скорой медицинской помощи.</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1.11.</w:t>
            </w:r>
          </w:p>
        </w:tc>
        <w:tc>
          <w:tcPr>
            <w:tcW w:w="4818" w:type="dxa"/>
            <w:tcBorders>
              <w:top w:val="nil"/>
              <w:left w:val="nil"/>
              <w:bottom w:val="nil"/>
              <w:right w:val="nil"/>
            </w:tcBorders>
          </w:tcPr>
          <w:p>
            <w:pPr>
              <w:pStyle w:val="0"/>
              <w:jc w:val="both"/>
            </w:pPr>
            <w:r>
              <w:rPr>
                <w:sz w:val="20"/>
              </w:rPr>
              <w:t xml:space="preserve">Выполнено не менее 8 500 вылетов санитарной авиации дополнительно к вылетам, осуществляемым за счет собственных средств бюджетов субъектов Российской Федерации</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1.12.</w:t>
            </w:r>
          </w:p>
        </w:tc>
        <w:tc>
          <w:tcPr>
            <w:tcW w:w="4818" w:type="dxa"/>
            <w:tcBorders>
              <w:top w:val="nil"/>
              <w:left w:val="nil"/>
              <w:bottom w:val="nil"/>
              <w:right w:val="nil"/>
            </w:tcBorders>
          </w:tcPr>
          <w:p>
            <w:pPr>
              <w:pStyle w:val="0"/>
              <w:jc w:val="both"/>
            </w:pPr>
            <w:r>
              <w:rPr>
                <w:sz w:val="20"/>
              </w:rPr>
              <w:t xml:space="preserve">Функционируют более 1 200 созданных в 2020 году фельдшерских, фельдшерско-акушерских пунктов, врачебных амбулаторий, оснащенных в соответствии с </w:t>
            </w:r>
            <w:hyperlink w:history="0" r:id="rId1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1.13.</w:t>
            </w:r>
          </w:p>
        </w:tc>
        <w:tc>
          <w:tcPr>
            <w:tcW w:w="4818" w:type="dxa"/>
            <w:tcBorders>
              <w:top w:val="nil"/>
              <w:left w:val="nil"/>
              <w:bottom w:val="nil"/>
              <w:right w:val="nil"/>
            </w:tcBorders>
          </w:tcPr>
          <w:p>
            <w:pPr>
              <w:pStyle w:val="0"/>
              <w:jc w:val="both"/>
            </w:pPr>
            <w:r>
              <w:rPr>
                <w:sz w:val="20"/>
              </w:rPr>
              <w:t xml:space="preserve">Функционируют более 500 мобильных медицинских комплексов, приобретенных в 2020 году</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1.14.</w:t>
            </w:r>
          </w:p>
        </w:tc>
        <w:tc>
          <w:tcPr>
            <w:tcW w:w="4818" w:type="dxa"/>
            <w:tcBorders>
              <w:top w:val="nil"/>
              <w:left w:val="nil"/>
              <w:bottom w:val="nil"/>
              <w:right w:val="nil"/>
            </w:tcBorders>
          </w:tcPr>
          <w:p>
            <w:pPr>
              <w:pStyle w:val="0"/>
              <w:jc w:val="both"/>
            </w:pPr>
            <w:r>
              <w:rPr>
                <w:sz w:val="20"/>
              </w:rPr>
              <w:t xml:space="preserve">Приобретено более 300 мобильных медицинских комплексов</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1.15.</w:t>
            </w:r>
          </w:p>
        </w:tc>
        <w:tc>
          <w:tcPr>
            <w:tcW w:w="4818" w:type="dxa"/>
            <w:tcBorders>
              <w:top w:val="nil"/>
              <w:left w:val="nil"/>
              <w:bottom w:val="nil"/>
              <w:right w:val="nil"/>
            </w:tcBorders>
          </w:tcPr>
          <w:p>
            <w:pPr>
              <w:pStyle w:val="0"/>
              <w:jc w:val="both"/>
            </w:pPr>
            <w:r>
              <w:rPr>
                <w:sz w:val="20"/>
              </w:rPr>
              <w:t xml:space="preserve">Выполнено не менее 9 500 вылетов санитарной авиации дополнительно к вылетам, осуществляемым за счет собственных средств бюджетов субъектов Российской Федерации</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1.16.</w:t>
            </w:r>
          </w:p>
        </w:tc>
        <w:tc>
          <w:tcPr>
            <w:tcW w:w="4818" w:type="dxa"/>
            <w:tcBorders>
              <w:top w:val="nil"/>
              <w:left w:val="nil"/>
              <w:bottom w:val="nil"/>
              <w:right w:val="nil"/>
            </w:tcBorders>
          </w:tcPr>
          <w:p>
            <w:pPr>
              <w:pStyle w:val="0"/>
              <w:jc w:val="both"/>
            </w:pPr>
            <w:r>
              <w:rPr>
                <w:sz w:val="20"/>
              </w:rPr>
              <w:t xml:space="preserve">Созданы региональные системы диспетчеризации скорой медицинской помощи </w:t>
            </w:r>
            <w:hyperlink w:history="0" w:anchor="P444" w:tooltip="&lt;***&gt; Создание единой системы диспетчеризации скорой медицинской помощи осуществляется в рамках реализации федерального проекта &quot;Создание единого цифрового контура в здравоохранении на основе единой государственной информационной системы здравоохранения (ЕГИСЗ)&quot;.">
              <w:r>
                <w:rPr>
                  <w:sz w:val="20"/>
                  <w:color w:val="0000ff"/>
                </w:rPr>
                <w:t xml:space="preserve">&lt;***&gt;</w:t>
              </w:r>
            </w:hyperlink>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1.17.</w:t>
            </w:r>
          </w:p>
        </w:tc>
        <w:tc>
          <w:tcPr>
            <w:tcW w:w="4818" w:type="dxa"/>
            <w:tcBorders>
              <w:top w:val="nil"/>
              <w:left w:val="nil"/>
              <w:bottom w:val="nil"/>
              <w:right w:val="nil"/>
            </w:tcBorders>
          </w:tcPr>
          <w:p>
            <w:pPr>
              <w:pStyle w:val="0"/>
              <w:jc w:val="both"/>
            </w:pPr>
            <w:r>
              <w:rPr>
                <w:sz w:val="20"/>
              </w:rPr>
              <w:t xml:space="preserve">Функционируют более 300 мобильных медицинских комплексов, приобретенных в 2021 году</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1.18.</w:t>
            </w:r>
          </w:p>
        </w:tc>
        <w:tc>
          <w:tcPr>
            <w:tcW w:w="4818" w:type="dxa"/>
            <w:tcBorders>
              <w:top w:val="nil"/>
              <w:left w:val="nil"/>
              <w:bottom w:val="nil"/>
              <w:right w:val="nil"/>
            </w:tcBorders>
          </w:tcPr>
          <w:p>
            <w:pPr>
              <w:pStyle w:val="0"/>
              <w:jc w:val="both"/>
            </w:pPr>
            <w:r>
              <w:rPr>
                <w:sz w:val="20"/>
              </w:rPr>
              <w:t xml:space="preserve">Выполнено не менее 10 500 вылетов санитарной авиации дополнительно к вылетам, осуществляемым за счет собственных средств бюджетов субъектов Российской Федерации</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1.19.</w:t>
            </w:r>
          </w:p>
        </w:tc>
        <w:tc>
          <w:tcPr>
            <w:tcW w:w="4818" w:type="dxa"/>
            <w:tcBorders>
              <w:top w:val="nil"/>
              <w:left w:val="nil"/>
              <w:bottom w:val="nil"/>
              <w:right w:val="nil"/>
            </w:tcBorders>
          </w:tcPr>
          <w:p>
            <w:pPr>
              <w:pStyle w:val="0"/>
              <w:jc w:val="both"/>
            </w:pPr>
            <w:r>
              <w:rPr>
                <w:sz w:val="20"/>
              </w:rPr>
              <w:t xml:space="preserve">Выполнено не менее 11 500 вылетов санитарной авиации дополнительно к вылетам, осуществляемым за счет собственных средств бюджетов субъектов Российской Федерации</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1.20.</w:t>
            </w:r>
          </w:p>
        </w:tc>
        <w:tc>
          <w:tcPr>
            <w:tcW w:w="4818" w:type="dxa"/>
            <w:tcBorders>
              <w:top w:val="nil"/>
              <w:left w:val="nil"/>
              <w:bottom w:val="nil"/>
              <w:right w:val="nil"/>
            </w:tcBorders>
          </w:tcPr>
          <w:p>
            <w:pPr>
              <w:pStyle w:val="0"/>
            </w:pPr>
            <w:r>
              <w:rPr>
                <w:sz w:val="20"/>
              </w:rPr>
              <w:t xml:space="preserve">Выполнено не менее 12 500 вылетов санитарной авиации дополнительно к вылетам, осуществляемым за счет собственных средств бюджетов субъектов Российской Федерации</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outlineLvl w:val="2"/>
              <w:jc w:val="center"/>
            </w:pPr>
            <w:r>
              <w:rPr>
                <w:sz w:val="20"/>
              </w:rPr>
              <w:t xml:space="preserve">2.</w:t>
            </w:r>
          </w:p>
        </w:tc>
        <w:tc>
          <w:tcPr>
            <w:gridSpan w:val="3"/>
            <w:tcW w:w="8218" w:type="dxa"/>
            <w:tcBorders>
              <w:top w:val="nil"/>
              <w:left w:val="nil"/>
              <w:bottom w:val="nil"/>
              <w:right w:val="nil"/>
            </w:tcBorders>
          </w:tcPr>
          <w:p>
            <w:pPr>
              <w:pStyle w:val="0"/>
              <w:jc w:val="both"/>
            </w:pPr>
            <w:r>
              <w:rPr>
                <w:sz w:val="20"/>
              </w:rPr>
              <w:t xml:space="preserve">Задача: "Оптимизация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w:t>
            </w:r>
          </w:p>
        </w:tc>
      </w:tr>
      <w:tr>
        <w:tc>
          <w:tcPr>
            <w:tcW w:w="850" w:type="dxa"/>
            <w:tcBorders>
              <w:top w:val="nil"/>
              <w:left w:val="nil"/>
              <w:bottom w:val="nil"/>
              <w:right w:val="nil"/>
            </w:tcBorders>
          </w:tcPr>
          <w:p>
            <w:pPr>
              <w:pStyle w:val="0"/>
              <w:jc w:val="center"/>
            </w:pPr>
            <w:r>
              <w:rPr>
                <w:sz w:val="20"/>
              </w:rPr>
              <w:t xml:space="preserve">2.1.</w:t>
            </w:r>
          </w:p>
        </w:tc>
        <w:tc>
          <w:tcPr>
            <w:tcW w:w="4818" w:type="dxa"/>
            <w:tcBorders>
              <w:top w:val="nil"/>
              <w:left w:val="nil"/>
              <w:bottom w:val="nil"/>
              <w:right w:val="nil"/>
            </w:tcBorders>
          </w:tcPr>
          <w:p>
            <w:pPr>
              <w:pStyle w:val="0"/>
            </w:pPr>
            <w:r>
              <w:rPr>
                <w:sz w:val="20"/>
              </w:rPr>
              <w:t xml:space="preserve">Подготовлено описание "Новой модели медицинской организации"</w:t>
            </w:r>
          </w:p>
        </w:tc>
        <w:tc>
          <w:tcPr>
            <w:tcW w:w="1360" w:type="dxa"/>
            <w:tcBorders>
              <w:top w:val="nil"/>
              <w:left w:val="nil"/>
              <w:bottom w:val="nil"/>
              <w:right w:val="nil"/>
            </w:tcBorders>
          </w:tcPr>
          <w:p>
            <w:pPr>
              <w:pStyle w:val="0"/>
              <w:jc w:val="center"/>
            </w:pPr>
            <w:r>
              <w:rPr>
                <w:sz w:val="20"/>
              </w:rPr>
              <w:t xml:space="preserve">30 января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2.2.</w:t>
            </w:r>
          </w:p>
        </w:tc>
        <w:tc>
          <w:tcPr>
            <w:tcW w:w="4818" w:type="dxa"/>
            <w:tcBorders>
              <w:top w:val="nil"/>
              <w:left w:val="nil"/>
              <w:bottom w:val="nil"/>
              <w:right w:val="nil"/>
            </w:tcBorders>
          </w:tcPr>
          <w:p>
            <w:pPr>
              <w:pStyle w:val="0"/>
            </w:pPr>
            <w:r>
              <w:rPr>
                <w:sz w:val="20"/>
              </w:rPr>
              <w:t xml:space="preserve">В 85 субъектах Российской Федерации созданы региональные проектные офисы по созданию и внедрению "Новой модели медицинской организации, оказывающей первичную медико-санитарную помощь"</w:t>
            </w:r>
          </w:p>
        </w:tc>
        <w:tc>
          <w:tcPr>
            <w:tcW w:w="1360" w:type="dxa"/>
            <w:tcBorders>
              <w:top w:val="nil"/>
              <w:left w:val="nil"/>
              <w:bottom w:val="nil"/>
              <w:right w:val="nil"/>
            </w:tcBorders>
          </w:tcPr>
          <w:p>
            <w:pPr>
              <w:pStyle w:val="0"/>
              <w:jc w:val="center"/>
            </w:pPr>
            <w:r>
              <w:rPr>
                <w:sz w:val="20"/>
              </w:rPr>
              <w:t xml:space="preserve">30 мая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2.3.</w:t>
            </w:r>
          </w:p>
        </w:tc>
        <w:tc>
          <w:tcPr>
            <w:tcW w:w="4818" w:type="dxa"/>
            <w:tcBorders>
              <w:top w:val="nil"/>
              <w:left w:val="nil"/>
              <w:bottom w:val="nil"/>
              <w:right w:val="nil"/>
            </w:tcBorders>
          </w:tcPr>
          <w:p>
            <w:pPr>
              <w:pStyle w:val="0"/>
            </w:pPr>
            <w:r>
              <w:rPr>
                <w:sz w:val="20"/>
              </w:rPr>
              <w:t xml:space="preserve">В создании и тиражировании "Новой модели медицинской организации, оказывающей первичную медико-санитарную помощь", участвуют не менее 9,2% медицинских организаций, оказывающих данный вид помощи</w:t>
            </w:r>
          </w:p>
        </w:tc>
        <w:tc>
          <w:tcPr>
            <w:tcW w:w="1360" w:type="dxa"/>
            <w:tcBorders>
              <w:top w:val="nil"/>
              <w:left w:val="nil"/>
              <w:bottom w:val="nil"/>
              <w:right w:val="nil"/>
            </w:tcBorders>
          </w:tcPr>
          <w:p>
            <w:pPr>
              <w:pStyle w:val="0"/>
              <w:jc w:val="center"/>
            </w:pPr>
            <w:r>
              <w:rPr>
                <w:sz w:val="20"/>
              </w:rPr>
              <w:t xml:space="preserve">20 декабря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2.4.</w:t>
            </w:r>
          </w:p>
        </w:tc>
        <w:tc>
          <w:tcPr>
            <w:tcW w:w="4818" w:type="dxa"/>
            <w:tcBorders>
              <w:top w:val="nil"/>
              <w:left w:val="nil"/>
              <w:bottom w:val="nil"/>
              <w:right w:val="nil"/>
            </w:tcBorders>
          </w:tcPr>
          <w:p>
            <w:pPr>
              <w:pStyle w:val="0"/>
            </w:pPr>
            <w:r>
              <w:rPr>
                <w:sz w:val="20"/>
              </w:rPr>
              <w:t xml:space="preserve">В создании и тиражировании "Новой модели медицинской организации, оказывающей первичную медико-санитарную помощь", участвуют не менее 54,7% медицинских организаций, оказывающих данный вид помощи</w:t>
            </w:r>
          </w:p>
        </w:tc>
        <w:tc>
          <w:tcPr>
            <w:tcW w:w="1360" w:type="dxa"/>
            <w:tcBorders>
              <w:top w:val="nil"/>
              <w:left w:val="nil"/>
              <w:bottom w:val="nil"/>
              <w:right w:val="nil"/>
            </w:tcBorders>
          </w:tcPr>
          <w:p>
            <w:pPr>
              <w:pStyle w:val="0"/>
              <w:jc w:val="center"/>
            </w:pPr>
            <w:r>
              <w:rPr>
                <w:sz w:val="20"/>
              </w:rPr>
              <w:t xml:space="preserve">20 декабря 2020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2.5.</w:t>
            </w:r>
          </w:p>
        </w:tc>
        <w:tc>
          <w:tcPr>
            <w:tcW w:w="4818" w:type="dxa"/>
            <w:tcBorders>
              <w:top w:val="nil"/>
              <w:left w:val="nil"/>
              <w:bottom w:val="nil"/>
              <w:right w:val="nil"/>
            </w:tcBorders>
          </w:tcPr>
          <w:p>
            <w:pPr>
              <w:pStyle w:val="0"/>
            </w:pPr>
            <w:r>
              <w:rPr>
                <w:sz w:val="20"/>
              </w:rPr>
              <w:t xml:space="preserve">В создании и тиражировании "Новой модели медицинской организации, оказывающей первичную медико-санитарную помощь", участвуют не менее 59,8% медицинских организаций, оказывающих данный вид помощи</w:t>
            </w:r>
          </w:p>
        </w:tc>
        <w:tc>
          <w:tcPr>
            <w:tcW w:w="1360" w:type="dxa"/>
            <w:tcBorders>
              <w:top w:val="nil"/>
              <w:left w:val="nil"/>
              <w:bottom w:val="nil"/>
              <w:right w:val="nil"/>
            </w:tcBorders>
          </w:tcPr>
          <w:p>
            <w:pPr>
              <w:pStyle w:val="0"/>
              <w:jc w:val="center"/>
            </w:pPr>
            <w:r>
              <w:rPr>
                <w:sz w:val="20"/>
              </w:rPr>
              <w:t xml:space="preserve">20 декабря 2021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2.6.</w:t>
            </w:r>
          </w:p>
        </w:tc>
        <w:tc>
          <w:tcPr>
            <w:tcW w:w="4818" w:type="dxa"/>
            <w:tcBorders>
              <w:top w:val="nil"/>
              <w:left w:val="nil"/>
              <w:bottom w:val="nil"/>
              <w:right w:val="nil"/>
            </w:tcBorders>
          </w:tcPr>
          <w:p>
            <w:pPr>
              <w:pStyle w:val="0"/>
            </w:pPr>
            <w:r>
              <w:rPr>
                <w:sz w:val="20"/>
              </w:rPr>
              <w:t xml:space="preserve">В создании и тиражировании "Новой модели медицинской организации, оказывающей первичную медико-санитарную помощь", участвуют не менее 63,8% медицинских организаций, оказывающих данный вид помощи</w:t>
            </w:r>
          </w:p>
        </w:tc>
        <w:tc>
          <w:tcPr>
            <w:tcW w:w="1360" w:type="dxa"/>
            <w:tcBorders>
              <w:top w:val="nil"/>
              <w:left w:val="nil"/>
              <w:bottom w:val="nil"/>
              <w:right w:val="nil"/>
            </w:tcBorders>
          </w:tcPr>
          <w:p>
            <w:pPr>
              <w:pStyle w:val="0"/>
              <w:jc w:val="center"/>
            </w:pPr>
            <w:r>
              <w:rPr>
                <w:sz w:val="20"/>
              </w:rPr>
              <w:t xml:space="preserve">20 декабря 2022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2.7.</w:t>
            </w:r>
          </w:p>
        </w:tc>
        <w:tc>
          <w:tcPr>
            <w:tcW w:w="4818" w:type="dxa"/>
            <w:tcBorders>
              <w:top w:val="nil"/>
              <w:left w:val="nil"/>
              <w:bottom w:val="nil"/>
              <w:right w:val="nil"/>
            </w:tcBorders>
          </w:tcPr>
          <w:p>
            <w:pPr>
              <w:pStyle w:val="0"/>
            </w:pPr>
            <w:r>
              <w:rPr>
                <w:sz w:val="20"/>
              </w:rPr>
              <w:t xml:space="preserve">В создании и тиражировании "Новой модели медицинской организации, оказывающей первичную медико-санитарную помощь", участвуют не менее 68,0% медицинских организаций, оказывающих данный вид помощи</w:t>
            </w:r>
          </w:p>
        </w:tc>
        <w:tc>
          <w:tcPr>
            <w:tcW w:w="1360" w:type="dxa"/>
            <w:tcBorders>
              <w:top w:val="nil"/>
              <w:left w:val="nil"/>
              <w:bottom w:val="nil"/>
              <w:right w:val="nil"/>
            </w:tcBorders>
          </w:tcPr>
          <w:p>
            <w:pPr>
              <w:pStyle w:val="0"/>
              <w:jc w:val="center"/>
            </w:pPr>
            <w:r>
              <w:rPr>
                <w:sz w:val="20"/>
              </w:rPr>
              <w:t xml:space="preserve">20 декабря 2023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2.8.</w:t>
            </w:r>
          </w:p>
        </w:tc>
        <w:tc>
          <w:tcPr>
            <w:tcW w:w="4818" w:type="dxa"/>
            <w:tcBorders>
              <w:top w:val="nil"/>
              <w:left w:val="nil"/>
              <w:bottom w:val="nil"/>
              <w:right w:val="nil"/>
            </w:tcBorders>
          </w:tcPr>
          <w:p>
            <w:pPr>
              <w:pStyle w:val="0"/>
            </w:pPr>
            <w:r>
              <w:rPr>
                <w:sz w:val="20"/>
              </w:rPr>
              <w:t xml:space="preserve">В создании и тиражировании "Новой модели медицинской организации, оказывающей первичную медико-санитарную помощь", участвуют не менее 72,3% медицинских организаций, оказывающих данный вид помощи</w:t>
            </w:r>
          </w:p>
        </w:tc>
        <w:tc>
          <w:tcPr>
            <w:tcW w:w="1360" w:type="dxa"/>
            <w:tcBorders>
              <w:top w:val="nil"/>
              <w:left w:val="nil"/>
              <w:bottom w:val="nil"/>
              <w:right w:val="nil"/>
            </w:tcBorders>
          </w:tcPr>
          <w:p>
            <w:pPr>
              <w:pStyle w:val="0"/>
              <w:jc w:val="center"/>
            </w:pPr>
            <w:r>
              <w:rPr>
                <w:sz w:val="20"/>
              </w:rPr>
              <w:t xml:space="preserve">20 декабря 2024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outlineLvl w:val="2"/>
              <w:jc w:val="center"/>
            </w:pPr>
            <w:r>
              <w:rPr>
                <w:sz w:val="20"/>
              </w:rPr>
              <w:t xml:space="preserve">3.</w:t>
            </w:r>
          </w:p>
        </w:tc>
        <w:tc>
          <w:tcPr>
            <w:gridSpan w:val="3"/>
            <w:tcW w:w="8218" w:type="dxa"/>
            <w:tcBorders>
              <w:top w:val="nil"/>
              <w:left w:val="nil"/>
              <w:bottom w:val="nil"/>
              <w:right w:val="nil"/>
            </w:tcBorders>
          </w:tcPr>
          <w:p>
            <w:pPr>
              <w:pStyle w:val="0"/>
            </w:pPr>
            <w:r>
              <w:rPr>
                <w:sz w:val="20"/>
              </w:rPr>
              <w:t xml:space="preserve">Задача: "Формирование системы защиты прав пациентов"</w:t>
            </w:r>
          </w:p>
        </w:tc>
      </w:tr>
      <w:tr>
        <w:tc>
          <w:tcPr>
            <w:tcW w:w="850" w:type="dxa"/>
            <w:tcBorders>
              <w:top w:val="nil"/>
              <w:left w:val="nil"/>
              <w:bottom w:val="nil"/>
              <w:right w:val="nil"/>
            </w:tcBorders>
          </w:tcPr>
          <w:p>
            <w:pPr>
              <w:pStyle w:val="0"/>
              <w:jc w:val="center"/>
            </w:pPr>
            <w:r>
              <w:rPr>
                <w:sz w:val="20"/>
              </w:rPr>
              <w:t xml:space="preserve">3.1.</w:t>
            </w:r>
          </w:p>
        </w:tc>
        <w:tc>
          <w:tcPr>
            <w:tcW w:w="4818" w:type="dxa"/>
            <w:tcBorders>
              <w:top w:val="nil"/>
              <w:left w:val="nil"/>
              <w:bottom w:val="nil"/>
              <w:right w:val="nil"/>
            </w:tcBorders>
          </w:tcPr>
          <w:p>
            <w:pPr>
              <w:pStyle w:val="0"/>
            </w:pPr>
            <w:r>
              <w:rPr>
                <w:sz w:val="20"/>
              </w:rPr>
              <w:t xml:space="preserve">Обеспечен 44,3% охват застрахованных лиц информированием страховыми медицинскими представителями о праве на прохождение профилактического медицинского осмотра</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Н.Н. Стадченко - Председатель ФОМС</w:t>
            </w:r>
          </w:p>
        </w:tc>
      </w:tr>
      <w:tr>
        <w:tc>
          <w:tcPr>
            <w:tcW w:w="850" w:type="dxa"/>
            <w:tcBorders>
              <w:top w:val="nil"/>
              <w:left w:val="nil"/>
              <w:bottom w:val="nil"/>
              <w:right w:val="nil"/>
            </w:tcBorders>
          </w:tcPr>
          <w:p>
            <w:pPr>
              <w:pStyle w:val="0"/>
              <w:jc w:val="center"/>
            </w:pPr>
            <w:r>
              <w:rPr>
                <w:sz w:val="20"/>
              </w:rPr>
              <w:t xml:space="preserve">3.2.</w:t>
            </w:r>
          </w:p>
        </w:tc>
        <w:tc>
          <w:tcPr>
            <w:tcW w:w="4818" w:type="dxa"/>
            <w:tcBorders>
              <w:top w:val="nil"/>
              <w:left w:val="nil"/>
              <w:bottom w:val="nil"/>
              <w:right w:val="nil"/>
            </w:tcBorders>
          </w:tcPr>
          <w:p>
            <w:pPr>
              <w:pStyle w:val="0"/>
            </w:pPr>
            <w:r>
              <w:rPr>
                <w:sz w:val="20"/>
              </w:rPr>
              <w:t xml:space="preserve">Обеспечен 48,5% охват застрахованных лиц информированием страховыми медицинскими представителями о праве на прохождение профилактического медицинского осмотра</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Н.Н. Стадченко - Председатель ФОМС</w:t>
            </w:r>
          </w:p>
        </w:tc>
      </w:tr>
      <w:tr>
        <w:tc>
          <w:tcPr>
            <w:tcW w:w="850" w:type="dxa"/>
            <w:tcBorders>
              <w:top w:val="nil"/>
              <w:left w:val="nil"/>
              <w:bottom w:val="nil"/>
              <w:right w:val="nil"/>
            </w:tcBorders>
          </w:tcPr>
          <w:p>
            <w:pPr>
              <w:pStyle w:val="0"/>
              <w:jc w:val="center"/>
            </w:pPr>
            <w:r>
              <w:rPr>
                <w:sz w:val="20"/>
              </w:rPr>
              <w:t xml:space="preserve">3.3.</w:t>
            </w:r>
          </w:p>
        </w:tc>
        <w:tc>
          <w:tcPr>
            <w:tcW w:w="4818" w:type="dxa"/>
            <w:tcBorders>
              <w:top w:val="nil"/>
              <w:left w:val="nil"/>
              <w:bottom w:val="nil"/>
              <w:right w:val="nil"/>
            </w:tcBorders>
          </w:tcPr>
          <w:p>
            <w:pPr>
              <w:pStyle w:val="0"/>
            </w:pPr>
            <w:r>
              <w:rPr>
                <w:sz w:val="20"/>
              </w:rPr>
              <w:t xml:space="preserve">Обеспечен 66,1% охват застрахованных лиц информированием страховыми медицинскими представителями о праве на прохождение профилактического медицинского осмотра</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Н.Н. Стадченко - Председатель ФОМС</w:t>
            </w:r>
          </w:p>
        </w:tc>
      </w:tr>
      <w:tr>
        <w:tc>
          <w:tcPr>
            <w:tcW w:w="850" w:type="dxa"/>
            <w:tcBorders>
              <w:top w:val="nil"/>
              <w:left w:val="nil"/>
              <w:bottom w:val="nil"/>
              <w:right w:val="nil"/>
            </w:tcBorders>
          </w:tcPr>
          <w:p>
            <w:pPr>
              <w:pStyle w:val="0"/>
              <w:jc w:val="center"/>
            </w:pPr>
            <w:r>
              <w:rPr>
                <w:sz w:val="20"/>
              </w:rPr>
              <w:t xml:space="preserve">3.4.</w:t>
            </w:r>
          </w:p>
        </w:tc>
        <w:tc>
          <w:tcPr>
            <w:tcW w:w="4818" w:type="dxa"/>
            <w:tcBorders>
              <w:top w:val="nil"/>
              <w:left w:val="nil"/>
              <w:bottom w:val="nil"/>
              <w:right w:val="nil"/>
            </w:tcBorders>
          </w:tcPr>
          <w:p>
            <w:pPr>
              <w:pStyle w:val="0"/>
            </w:pPr>
            <w:r>
              <w:rPr>
                <w:sz w:val="20"/>
              </w:rPr>
              <w:t xml:space="preserve">Обеспечен 75,9% охват застрахованных лиц информированием страховыми медицинскими представителями о праве на прохождение профилактического медицинского осмотра</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Н.Н. Стадченко - Председатель ФОМС</w:t>
            </w:r>
          </w:p>
        </w:tc>
      </w:tr>
      <w:tr>
        <w:tc>
          <w:tcPr>
            <w:tcW w:w="850" w:type="dxa"/>
            <w:tcBorders>
              <w:top w:val="nil"/>
              <w:left w:val="nil"/>
              <w:bottom w:val="nil"/>
              <w:right w:val="nil"/>
            </w:tcBorders>
          </w:tcPr>
          <w:p>
            <w:pPr>
              <w:pStyle w:val="0"/>
              <w:jc w:val="center"/>
            </w:pPr>
            <w:r>
              <w:rPr>
                <w:sz w:val="20"/>
              </w:rPr>
              <w:t xml:space="preserve">3.5.</w:t>
            </w:r>
          </w:p>
        </w:tc>
        <w:tc>
          <w:tcPr>
            <w:tcW w:w="4818" w:type="dxa"/>
            <w:tcBorders>
              <w:top w:val="nil"/>
              <w:left w:val="nil"/>
              <w:bottom w:val="nil"/>
              <w:right w:val="nil"/>
            </w:tcBorders>
          </w:tcPr>
          <w:p>
            <w:pPr>
              <w:pStyle w:val="0"/>
            </w:pPr>
            <w:r>
              <w:rPr>
                <w:sz w:val="20"/>
              </w:rPr>
              <w:t xml:space="preserve">Обеспечен 89,8% охват застрахованных лиц информированием страховыми медицинскими представителями о праве на прохождение профилактического медицинского осмотра</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Н.Н. Стадченко - Председатель ФОМС</w:t>
            </w:r>
          </w:p>
        </w:tc>
      </w:tr>
      <w:tr>
        <w:tc>
          <w:tcPr>
            <w:tcW w:w="850" w:type="dxa"/>
            <w:tcBorders>
              <w:top w:val="nil"/>
              <w:left w:val="nil"/>
              <w:bottom w:val="nil"/>
              <w:right w:val="nil"/>
            </w:tcBorders>
          </w:tcPr>
          <w:p>
            <w:pPr>
              <w:pStyle w:val="0"/>
              <w:jc w:val="center"/>
            </w:pPr>
            <w:r>
              <w:rPr>
                <w:sz w:val="20"/>
              </w:rPr>
              <w:t xml:space="preserve">3.6.</w:t>
            </w:r>
          </w:p>
        </w:tc>
        <w:tc>
          <w:tcPr>
            <w:tcW w:w="4818" w:type="dxa"/>
            <w:tcBorders>
              <w:top w:val="nil"/>
              <w:left w:val="nil"/>
              <w:bottom w:val="nil"/>
              <w:right w:val="nil"/>
            </w:tcBorders>
          </w:tcPr>
          <w:p>
            <w:pPr>
              <w:pStyle w:val="0"/>
            </w:pPr>
            <w:r>
              <w:rPr>
                <w:sz w:val="20"/>
              </w:rPr>
              <w:t xml:space="preserve">Обеспечен 100,0% охват застрахованных лиц информированием страховыми медицинскими представителями о праве на прохождение профилактического медицинского осмотра</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Н.Н. Стадченко - Председатель ФОМС</w:t>
            </w:r>
          </w:p>
        </w:tc>
      </w:tr>
      <w:tr>
        <w:tc>
          <w:tcPr>
            <w:tcW w:w="850" w:type="dxa"/>
            <w:tcBorders>
              <w:top w:val="nil"/>
              <w:left w:val="nil"/>
              <w:bottom w:val="single" w:sz="4"/>
              <w:right w:val="nil"/>
            </w:tcBorders>
          </w:tcPr>
          <w:p>
            <w:pPr>
              <w:pStyle w:val="0"/>
              <w:jc w:val="center"/>
            </w:pPr>
            <w:r>
              <w:rPr>
                <w:sz w:val="20"/>
              </w:rPr>
              <w:t xml:space="preserve">3.7.</w:t>
            </w:r>
          </w:p>
        </w:tc>
        <w:tc>
          <w:tcPr>
            <w:tcW w:w="4818" w:type="dxa"/>
            <w:tcBorders>
              <w:top w:val="nil"/>
              <w:left w:val="nil"/>
              <w:bottom w:val="single" w:sz="4"/>
              <w:right w:val="nil"/>
            </w:tcBorders>
          </w:tcPr>
          <w:p>
            <w:pPr>
              <w:pStyle w:val="0"/>
            </w:pPr>
            <w:r>
              <w:rPr>
                <w:sz w:val="20"/>
              </w:rPr>
              <w:t xml:space="preserve">Разработаны и внесены изменения в законодательство об обязательном медицинском страховании об открытии всеми страховыми медицинскими организациями офисов (представительств) по защите прав застрахованных в каждом субъекте Российской Федерации на получение бесплатной медицинской помощи по программам ОМС и предоставлении права организации и проведения контрольно-экспертных мероприятий экстерриториально, в том числе с применением процедуры медиации (внесудебному урегулированию) при нарушении прав застрахованных лиц</w:t>
            </w:r>
          </w:p>
        </w:tc>
        <w:tc>
          <w:tcPr>
            <w:tcW w:w="1360" w:type="dxa"/>
            <w:tcBorders>
              <w:top w:val="nil"/>
              <w:left w:val="nil"/>
              <w:bottom w:val="single" w:sz="4"/>
              <w:right w:val="nil"/>
            </w:tcBorders>
          </w:tcPr>
          <w:p>
            <w:pPr>
              <w:pStyle w:val="0"/>
              <w:jc w:val="center"/>
            </w:pPr>
            <w:r>
              <w:rPr>
                <w:sz w:val="20"/>
              </w:rPr>
              <w:t xml:space="preserve">31 декабря 2024 г.</w:t>
            </w:r>
          </w:p>
        </w:tc>
        <w:tc>
          <w:tcPr>
            <w:tcW w:w="2040" w:type="dxa"/>
            <w:tcBorders>
              <w:top w:val="nil"/>
              <w:left w:val="nil"/>
              <w:bottom w:val="single" w:sz="4"/>
              <w:right w:val="nil"/>
            </w:tcBorders>
          </w:tcPr>
          <w:p>
            <w:pPr>
              <w:pStyle w:val="0"/>
              <w:jc w:val="center"/>
            </w:pPr>
            <w:r>
              <w:rPr>
                <w:sz w:val="20"/>
              </w:rPr>
              <w:t xml:space="preserve">Н.Н. Стадченко - Председатель ФОМС</w:t>
            </w:r>
          </w:p>
        </w:tc>
      </w:tr>
    </w:tbl>
    <w:p>
      <w:pPr>
        <w:pStyle w:val="0"/>
        <w:jc w:val="both"/>
      </w:pPr>
      <w:r>
        <w:rPr>
          <w:sz w:val="20"/>
        </w:rPr>
      </w:r>
    </w:p>
    <w:p>
      <w:pPr>
        <w:pStyle w:val="0"/>
        <w:ind w:firstLine="540"/>
        <w:jc w:val="both"/>
      </w:pPr>
      <w:r>
        <w:rPr>
          <w:sz w:val="20"/>
        </w:rPr>
        <w:t xml:space="preserve">--------------------------------</w:t>
      </w:r>
    </w:p>
    <w:bookmarkStart w:id="444" w:name="P444"/>
    <w:bookmarkEnd w:id="444"/>
    <w:p>
      <w:pPr>
        <w:pStyle w:val="0"/>
        <w:spacing w:before="200" w:line-rule="auto"/>
        <w:ind w:firstLine="540"/>
        <w:jc w:val="both"/>
      </w:pPr>
      <w:r>
        <w:rPr>
          <w:sz w:val="20"/>
        </w:rPr>
        <w:t xml:space="preserve">&lt;***&gt; Создание единой системы диспетчеризации скорой медицинской помощи осуществляется в рамках реализации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pPr>
        <w:pStyle w:val="0"/>
        <w:jc w:val="both"/>
      </w:pPr>
      <w:r>
        <w:rPr>
          <w:sz w:val="20"/>
        </w:rPr>
      </w:r>
    </w:p>
    <w:p>
      <w:pPr>
        <w:pStyle w:val="2"/>
        <w:outlineLvl w:val="1"/>
        <w:jc w:val="center"/>
      </w:pPr>
      <w:r>
        <w:rPr>
          <w:sz w:val="20"/>
        </w:rPr>
        <w:t xml:space="preserve">4.2. Федеральный проект "Борьба с сердечно-сосудистыми</w:t>
      </w:r>
    </w:p>
    <w:p>
      <w:pPr>
        <w:pStyle w:val="2"/>
        <w:jc w:val="center"/>
      </w:pPr>
      <w:r>
        <w:rPr>
          <w:sz w:val="20"/>
        </w:rPr>
        <w:t xml:space="preserve">заболеваниями" </w:t>
      </w:r>
      <w:hyperlink w:history="0" w:anchor="P1143" w:tooltip="&lt;2&gt; Федеральный проект &quot;Борьба с сердечно-сосудистыми заболеваниями&quot; направлен на снижение смертности от болезней системы кровообращения до 450 случаев на 100 тыс. населения к 2024 году, а также снижение больничной летальности от инфаркта миокарда с 13,2% до 8% в 2024 году и от острого нарушения мозгового кровообращения с 19% до 14% в 2024 году, увеличение количества рентгенэндоваскулярных вмешательств в лечебных целях в 2024 году до 332,2 тыс. ед.">
        <w:r>
          <w:rPr>
            <w:sz w:val="20"/>
            <w:color w:val="0000ff"/>
          </w:rPr>
          <w:t xml:space="preserve">&lt;2&gt;</w:t>
        </w:r>
      </w:hyperlink>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850"/>
        <w:gridCol w:w="4818"/>
        <w:gridCol w:w="1360"/>
        <w:gridCol w:w="2040"/>
      </w:tblGrid>
      <w:tr>
        <w:tblPrEx>
          <w:tblBorders>
            <w:insideV w:val="single" w:sz="4"/>
            <w:insideH w:val="single" w:sz="4"/>
          </w:tblBorders>
        </w:tblPrEx>
        <w:tc>
          <w:tcPr>
            <w:tcW w:w="850"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4818" w:type="dxa"/>
            <w:tcBorders>
              <w:top w:val="single" w:sz="4"/>
              <w:bottom w:val="single" w:sz="4"/>
            </w:tcBorders>
          </w:tcPr>
          <w:p>
            <w:pPr>
              <w:pStyle w:val="0"/>
              <w:jc w:val="center"/>
            </w:pPr>
            <w:r>
              <w:rPr>
                <w:sz w:val="20"/>
              </w:rPr>
              <w:t xml:space="preserve">Наименование задачи, результата</w:t>
            </w:r>
          </w:p>
        </w:tc>
        <w:tc>
          <w:tcPr>
            <w:tcW w:w="1360" w:type="dxa"/>
            <w:tcBorders>
              <w:top w:val="single" w:sz="4"/>
              <w:bottom w:val="single" w:sz="4"/>
            </w:tcBorders>
          </w:tcPr>
          <w:p>
            <w:pPr>
              <w:pStyle w:val="0"/>
              <w:jc w:val="center"/>
            </w:pPr>
            <w:r>
              <w:rPr>
                <w:sz w:val="20"/>
              </w:rPr>
              <w:t xml:space="preserve">Срок реализации</w:t>
            </w:r>
          </w:p>
        </w:tc>
        <w:tc>
          <w:tcPr>
            <w:tcW w:w="2040" w:type="dxa"/>
            <w:tcBorders>
              <w:top w:val="single" w:sz="4"/>
              <w:bottom w:val="single" w:sz="4"/>
              <w:right w:val="nil"/>
            </w:tcBorders>
          </w:tcPr>
          <w:p>
            <w:pPr>
              <w:pStyle w:val="0"/>
              <w:jc w:val="center"/>
            </w:pPr>
            <w:r>
              <w:rPr>
                <w:sz w:val="20"/>
              </w:rPr>
              <w:t xml:space="preserve">Ответственный исполнитель</w:t>
            </w:r>
          </w:p>
        </w:tc>
      </w:tr>
      <w:tr>
        <w:tc>
          <w:tcPr>
            <w:tcW w:w="850" w:type="dxa"/>
            <w:tcBorders>
              <w:top w:val="single" w:sz="4"/>
              <w:left w:val="nil"/>
              <w:bottom w:val="nil"/>
              <w:right w:val="nil"/>
            </w:tcBorders>
          </w:tcPr>
          <w:p>
            <w:pPr>
              <w:pStyle w:val="0"/>
              <w:outlineLvl w:val="2"/>
              <w:jc w:val="center"/>
            </w:pPr>
            <w:r>
              <w:rPr>
                <w:sz w:val="20"/>
              </w:rPr>
              <w:t xml:space="preserve">1.</w:t>
            </w:r>
          </w:p>
        </w:tc>
        <w:tc>
          <w:tcPr>
            <w:gridSpan w:val="3"/>
            <w:tcW w:w="8218" w:type="dxa"/>
            <w:tcBorders>
              <w:top w:val="single" w:sz="4"/>
              <w:left w:val="nil"/>
              <w:bottom w:val="nil"/>
              <w:right w:val="nil"/>
            </w:tcBorders>
          </w:tcPr>
          <w:p>
            <w:pPr>
              <w:pStyle w:val="0"/>
            </w:pPr>
            <w:r>
              <w:rPr>
                <w:sz w:val="20"/>
              </w:rPr>
              <w:t xml:space="preserve">Задача: "Разработка и реализация программ борьбы с сердечно-сосудистыми заболеваниями"</w:t>
            </w:r>
          </w:p>
        </w:tc>
      </w:tr>
      <w:tr>
        <w:tc>
          <w:tcPr>
            <w:tcW w:w="850" w:type="dxa"/>
            <w:tcBorders>
              <w:top w:val="nil"/>
              <w:left w:val="nil"/>
              <w:bottom w:val="nil"/>
              <w:right w:val="nil"/>
            </w:tcBorders>
          </w:tcPr>
          <w:p>
            <w:pPr>
              <w:pStyle w:val="0"/>
              <w:jc w:val="center"/>
            </w:pPr>
            <w:r>
              <w:rPr>
                <w:sz w:val="20"/>
              </w:rPr>
              <w:t xml:space="preserve">1.1.</w:t>
            </w:r>
          </w:p>
        </w:tc>
        <w:tc>
          <w:tcPr>
            <w:tcW w:w="4818" w:type="dxa"/>
            <w:tcBorders>
              <w:top w:val="nil"/>
              <w:left w:val="nil"/>
              <w:bottom w:val="nil"/>
              <w:right w:val="nil"/>
            </w:tcBorders>
          </w:tcPr>
          <w:p>
            <w:pPr>
              <w:pStyle w:val="0"/>
            </w:pPr>
            <w:r>
              <w:rPr>
                <w:sz w:val="20"/>
              </w:rPr>
              <w:t xml:space="preserve">В 85 субъектах Российской Федерации разработаны и утверждены региональные программы "Борьба с сердечно-сосудистыми заболеваниями"</w:t>
            </w:r>
          </w:p>
        </w:tc>
        <w:tc>
          <w:tcPr>
            <w:tcW w:w="1360" w:type="dxa"/>
            <w:tcBorders>
              <w:top w:val="nil"/>
              <w:left w:val="nil"/>
              <w:bottom w:val="nil"/>
              <w:right w:val="nil"/>
            </w:tcBorders>
          </w:tcPr>
          <w:p>
            <w:pPr>
              <w:pStyle w:val="0"/>
              <w:jc w:val="center"/>
            </w:pPr>
            <w:r>
              <w:rPr>
                <w:sz w:val="20"/>
              </w:rPr>
              <w:t xml:space="preserve">1 июля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w:t>
            </w:r>
          </w:p>
        </w:tc>
        <w:tc>
          <w:tcPr>
            <w:tcW w:w="4818" w:type="dxa"/>
            <w:tcBorders>
              <w:top w:val="nil"/>
              <w:left w:val="nil"/>
              <w:bottom w:val="nil"/>
              <w:right w:val="nil"/>
            </w:tcBorders>
          </w:tcPr>
          <w:p>
            <w:pPr>
              <w:pStyle w:val="0"/>
            </w:pPr>
            <w:r>
              <w:rPr>
                <w:sz w:val="20"/>
              </w:rPr>
              <w:t xml:space="preserve">Проводится популяционная профилактика развития сердечно-сосудистых заболеваний и сердечно-сосудистых осложнений у пациентов высокого риска </w:t>
            </w:r>
            <w:hyperlink w:history="0" w:anchor="P502" w:tooltip="&lt;****&gt; Мероприятия реализуются в рамках федеральных проектов &quot;Формирование системы мотивации граждан к здоровому образу жизни, включая здоровое питание и отказ от вредных привычек&quot; Национальной программы &quot;Демография&quot; и &quot;Развитие системы оказания первичной медико-санитарной помощи&quot; национального проекта &quot;Здравоохранение&quot;.">
              <w:r>
                <w:rPr>
                  <w:sz w:val="20"/>
                  <w:color w:val="0000ff"/>
                </w:rPr>
                <w:t xml:space="preserve">&lt;****&gt;</w:t>
              </w:r>
            </w:hyperlink>
          </w:p>
        </w:tc>
        <w:tc>
          <w:tcPr>
            <w:tcW w:w="1360" w:type="dxa"/>
            <w:tcBorders>
              <w:top w:val="nil"/>
              <w:left w:val="nil"/>
              <w:bottom w:val="nil"/>
              <w:right w:val="nil"/>
            </w:tcBorders>
          </w:tcPr>
          <w:p>
            <w:pPr>
              <w:pStyle w:val="0"/>
              <w:jc w:val="center"/>
            </w:pPr>
            <w:r>
              <w:rPr>
                <w:sz w:val="20"/>
              </w:rPr>
              <w:t xml:space="preserve">31 декабря 2019 г. - 31 декабря 2024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1.3.</w:t>
            </w:r>
          </w:p>
        </w:tc>
        <w:tc>
          <w:tcPr>
            <w:tcW w:w="4818" w:type="dxa"/>
            <w:tcBorders>
              <w:top w:val="nil"/>
              <w:left w:val="nil"/>
              <w:bottom w:val="nil"/>
              <w:right w:val="nil"/>
            </w:tcBorders>
          </w:tcPr>
          <w:p>
            <w:pPr>
              <w:pStyle w:val="0"/>
            </w:pPr>
            <w:r>
              <w:rPr>
                <w:sz w:val="20"/>
              </w:rPr>
              <w:t xml:space="preserve">Обеспечение качества оказания медицинской помощи больным с сердечно-сосудистыми в соответствии с клиническими рекомендациями </w:t>
            </w:r>
            <w:hyperlink w:history="0" w:anchor="P503" w:tooltip="&lt;*****&gt; Мероприятия реализуются в рамках федерального проекта &quot;Развитие сети национальных медицинских исследовательских центров и внедрение инновационных медицинских технологий&quot; национального проекта &quot;Здравоохранение&quot;.">
              <w:r>
                <w:rPr>
                  <w:sz w:val="20"/>
                  <w:color w:val="0000ff"/>
                </w:rPr>
                <w:t xml:space="preserve">&lt;*****&gt;</w:t>
              </w:r>
            </w:hyperlink>
          </w:p>
        </w:tc>
        <w:tc>
          <w:tcPr>
            <w:tcW w:w="1360" w:type="dxa"/>
            <w:tcBorders>
              <w:top w:val="nil"/>
              <w:left w:val="nil"/>
              <w:bottom w:val="nil"/>
              <w:right w:val="nil"/>
            </w:tcBorders>
          </w:tcPr>
          <w:p>
            <w:pPr>
              <w:pStyle w:val="0"/>
              <w:jc w:val="center"/>
            </w:pPr>
            <w:r>
              <w:rPr>
                <w:sz w:val="20"/>
              </w:rPr>
              <w:t xml:space="preserve">31 декабря 2019 г. - 31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1.4.</w:t>
            </w:r>
          </w:p>
        </w:tc>
        <w:tc>
          <w:tcPr>
            <w:tcW w:w="4818" w:type="dxa"/>
            <w:tcBorders>
              <w:top w:val="nil"/>
              <w:left w:val="nil"/>
              <w:bottom w:val="nil"/>
              <w:right w:val="nil"/>
            </w:tcBorders>
          </w:tcPr>
          <w:p>
            <w:pPr>
              <w:pStyle w:val="0"/>
            </w:pPr>
            <w:r>
              <w:rPr>
                <w:sz w:val="20"/>
              </w:rPr>
              <w:t xml:space="preserve">Кадровое обеспечение системы оказания помощи больным сердечно-сосудистыми заболеваниями </w:t>
            </w:r>
            <w:hyperlink w:history="0" w:anchor="P504" w:tooltip="&lt;******&gt; Мероприятия реализуются в рамках федерального проекта &quot;Обеспечение медицинских организаций системы здравоохранения квалифицированными кадрами&quot; национального проекта &quot;Здравоохранение&quot;.">
              <w:r>
                <w:rPr>
                  <w:sz w:val="20"/>
                  <w:color w:val="0000ff"/>
                </w:rPr>
                <w:t xml:space="preserve">&lt;******&gt;</w:t>
              </w:r>
            </w:hyperlink>
          </w:p>
        </w:tc>
        <w:tc>
          <w:tcPr>
            <w:tcW w:w="1360" w:type="dxa"/>
            <w:tcBorders>
              <w:top w:val="nil"/>
              <w:left w:val="nil"/>
              <w:bottom w:val="nil"/>
              <w:right w:val="nil"/>
            </w:tcBorders>
          </w:tcPr>
          <w:p>
            <w:pPr>
              <w:pStyle w:val="0"/>
              <w:jc w:val="center"/>
            </w:pPr>
            <w:r>
              <w:rPr>
                <w:sz w:val="20"/>
              </w:rPr>
              <w:t xml:space="preserve">31 декабря 2019 г. - 31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1.5.</w:t>
            </w:r>
          </w:p>
        </w:tc>
        <w:tc>
          <w:tcPr>
            <w:tcW w:w="4818" w:type="dxa"/>
            <w:tcBorders>
              <w:top w:val="nil"/>
              <w:left w:val="nil"/>
              <w:bottom w:val="nil"/>
              <w:right w:val="nil"/>
            </w:tcBorders>
          </w:tcPr>
          <w:p>
            <w:pPr>
              <w:pStyle w:val="0"/>
            </w:pPr>
            <w:r>
              <w:rPr>
                <w:sz w:val="20"/>
              </w:rPr>
              <w:t xml:space="preserve">Не менее 20 из 140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региональных сосудистых центров и 70 из 469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первичных сосудистых отделений участвуют в переоснащении/дооснащении медицинским оборудованием в 85 субъектах Российской Федерации</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1.6.</w:t>
            </w:r>
          </w:p>
        </w:tc>
        <w:tc>
          <w:tcPr>
            <w:tcW w:w="4818" w:type="dxa"/>
            <w:tcBorders>
              <w:top w:val="nil"/>
              <w:left w:val="nil"/>
              <w:bottom w:val="nil"/>
              <w:right w:val="nil"/>
            </w:tcBorders>
          </w:tcPr>
          <w:p>
            <w:pPr>
              <w:pStyle w:val="0"/>
            </w:pPr>
            <w:r>
              <w:rPr>
                <w:sz w:val="20"/>
              </w:rPr>
              <w:t xml:space="preserve">Не менее 30 из 140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региональных сосудистых центров и 70 из 469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первичных сосудистых отделений участвуют в переоснащении/дооснащении медицинским оборудованием в 85 субъектах Российской Федерации</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1.7.</w:t>
            </w:r>
          </w:p>
        </w:tc>
        <w:tc>
          <w:tcPr>
            <w:tcW w:w="4818" w:type="dxa"/>
            <w:tcBorders>
              <w:top w:val="nil"/>
              <w:left w:val="nil"/>
              <w:bottom w:val="nil"/>
              <w:right w:val="nil"/>
            </w:tcBorders>
          </w:tcPr>
          <w:p>
            <w:pPr>
              <w:pStyle w:val="0"/>
            </w:pPr>
            <w:r>
              <w:rPr>
                <w:sz w:val="20"/>
              </w:rPr>
              <w:t xml:space="preserve">Не менее 20 из 140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региональных сосудистых центров и 70 из 469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первичных сосудистых отделений участвуют в переоснащении/дооснащении медицинским оборудованием в 85 субъектах Российской Федерации</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1.8.</w:t>
            </w:r>
          </w:p>
        </w:tc>
        <w:tc>
          <w:tcPr>
            <w:tcW w:w="4818" w:type="dxa"/>
            <w:tcBorders>
              <w:top w:val="nil"/>
              <w:left w:val="nil"/>
              <w:bottom w:val="nil"/>
              <w:right w:val="nil"/>
            </w:tcBorders>
          </w:tcPr>
          <w:p>
            <w:pPr>
              <w:pStyle w:val="0"/>
            </w:pPr>
            <w:r>
              <w:rPr>
                <w:sz w:val="20"/>
              </w:rPr>
              <w:t xml:space="preserve">Не менее 35 из 140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региональных сосудистых центров и 100 из 469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первичных сосудистых отделений участвуют в переоснащении/дооснащении медицинским оборудованием в 85 субъектах Российской Федерации</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1.9.</w:t>
            </w:r>
          </w:p>
        </w:tc>
        <w:tc>
          <w:tcPr>
            <w:tcW w:w="4818" w:type="dxa"/>
            <w:tcBorders>
              <w:top w:val="nil"/>
              <w:left w:val="nil"/>
              <w:bottom w:val="nil"/>
              <w:right w:val="nil"/>
            </w:tcBorders>
          </w:tcPr>
          <w:p>
            <w:pPr>
              <w:pStyle w:val="0"/>
            </w:pPr>
            <w:r>
              <w:rPr>
                <w:sz w:val="20"/>
              </w:rPr>
              <w:t xml:space="preserve">Не менее 10 из 140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региональных сосудистых центров и 50 из 469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первичных сосудистых отделений участвуют в переоснащении/дооснащении медицинским оборудованием в 85 субъектах Российской Федерации</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1.10.</w:t>
            </w:r>
          </w:p>
        </w:tc>
        <w:tc>
          <w:tcPr>
            <w:tcW w:w="4818" w:type="dxa"/>
            <w:tcBorders>
              <w:top w:val="nil"/>
              <w:left w:val="nil"/>
              <w:bottom w:val="nil"/>
              <w:right w:val="nil"/>
            </w:tcBorders>
          </w:tcPr>
          <w:p>
            <w:pPr>
              <w:pStyle w:val="0"/>
            </w:pPr>
            <w:r>
              <w:rPr>
                <w:sz w:val="20"/>
              </w:rPr>
              <w:t xml:space="preserve">Не менее 20 из 140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региональных сосудистых центров и 90 из 469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первичных сосудистых отделений участвуют в переоснащении/дооснащении медицинским оборудованием в 85 субъектах Российской Федерации</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single" w:sz="4"/>
              <w:right w:val="nil"/>
            </w:tcBorders>
          </w:tcPr>
          <w:p>
            <w:pPr>
              <w:pStyle w:val="0"/>
              <w:jc w:val="center"/>
            </w:pPr>
            <w:r>
              <w:rPr>
                <w:sz w:val="20"/>
              </w:rPr>
              <w:t xml:space="preserve">1.11.</w:t>
            </w:r>
          </w:p>
        </w:tc>
        <w:tc>
          <w:tcPr>
            <w:tcW w:w="4818" w:type="dxa"/>
            <w:tcBorders>
              <w:top w:val="nil"/>
              <w:left w:val="nil"/>
              <w:bottom w:val="single" w:sz="4"/>
              <w:right w:val="nil"/>
            </w:tcBorders>
          </w:tcPr>
          <w:p>
            <w:pPr>
              <w:pStyle w:val="0"/>
            </w:pPr>
            <w:r>
              <w:rPr>
                <w:sz w:val="20"/>
              </w:rPr>
              <w:t xml:space="preserve">Переоснащено/дооснащено медицинским оборудованием не менее 140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региональных сосудистых центров и 469 </w:t>
            </w:r>
            <w:hyperlink w:history="0" w:anchor="P505" w:tooltip="&lt;*******&gt; Значение может быть уточнено в ходе реализации проекта.">
              <w:r>
                <w:rPr>
                  <w:sz w:val="20"/>
                  <w:color w:val="0000ff"/>
                </w:rPr>
                <w:t xml:space="preserve">&lt;*******&gt;</w:t>
              </w:r>
            </w:hyperlink>
            <w:r>
              <w:rPr>
                <w:sz w:val="20"/>
              </w:rPr>
              <w:t xml:space="preserve"> первичных сосудистых отделений в 85 субъектах Российской Федерации</w:t>
            </w:r>
          </w:p>
        </w:tc>
        <w:tc>
          <w:tcPr>
            <w:tcW w:w="1360" w:type="dxa"/>
            <w:tcBorders>
              <w:top w:val="nil"/>
              <w:left w:val="nil"/>
              <w:bottom w:val="single" w:sz="4"/>
              <w:right w:val="nil"/>
            </w:tcBorders>
          </w:tcPr>
          <w:p>
            <w:pPr>
              <w:pStyle w:val="0"/>
              <w:jc w:val="center"/>
            </w:pPr>
            <w:r>
              <w:rPr>
                <w:sz w:val="20"/>
              </w:rPr>
              <w:t xml:space="preserve">31 декабря 2024 г.</w:t>
            </w:r>
          </w:p>
        </w:tc>
        <w:tc>
          <w:tcPr>
            <w:tcW w:w="2040" w:type="dxa"/>
            <w:tcBorders>
              <w:top w:val="nil"/>
              <w:left w:val="nil"/>
              <w:bottom w:val="single" w:sz="4"/>
              <w:right w:val="nil"/>
            </w:tcBorders>
          </w:tcPr>
          <w:p>
            <w:pPr>
              <w:pStyle w:val="0"/>
              <w:jc w:val="center"/>
            </w:pPr>
            <w:r>
              <w:rPr>
                <w:sz w:val="20"/>
              </w:rPr>
              <w:t xml:space="preserve">Е.Г. Камкин - заместитель Министра здравоохранения Российской Федерации</w:t>
            </w:r>
          </w:p>
        </w:tc>
      </w:tr>
    </w:tbl>
    <w:p>
      <w:pPr>
        <w:pStyle w:val="0"/>
        <w:jc w:val="both"/>
      </w:pPr>
      <w:r>
        <w:rPr>
          <w:sz w:val="20"/>
        </w:rPr>
      </w:r>
    </w:p>
    <w:p>
      <w:pPr>
        <w:pStyle w:val="0"/>
        <w:ind w:firstLine="540"/>
        <w:jc w:val="both"/>
      </w:pPr>
      <w:r>
        <w:rPr>
          <w:sz w:val="20"/>
        </w:rPr>
        <w:t xml:space="preserve">--------------------------------</w:t>
      </w:r>
    </w:p>
    <w:bookmarkStart w:id="502" w:name="P502"/>
    <w:bookmarkEnd w:id="502"/>
    <w:p>
      <w:pPr>
        <w:pStyle w:val="0"/>
        <w:spacing w:before="200" w:line-rule="auto"/>
        <w:ind w:firstLine="540"/>
        <w:jc w:val="both"/>
      </w:pPr>
      <w:r>
        <w:rPr>
          <w:sz w:val="20"/>
        </w:rPr>
        <w:t xml:space="preserve">&lt;****&gt; Мероприятия реализуются в рамках федеральных проектов "Формирование системы мотивации граждан к здоровому образу жизни, включая здоровое питание и отказ от вредных привычек" Национальной программы "Демография" и "Развитие системы оказания первичной медико-санитарной помощи" национального проекта "Здравоохранение".</w:t>
      </w:r>
    </w:p>
    <w:bookmarkStart w:id="503" w:name="P503"/>
    <w:bookmarkEnd w:id="503"/>
    <w:p>
      <w:pPr>
        <w:pStyle w:val="0"/>
        <w:spacing w:before="200" w:line-rule="auto"/>
        <w:ind w:firstLine="540"/>
        <w:jc w:val="both"/>
      </w:pPr>
      <w:r>
        <w:rPr>
          <w:sz w:val="20"/>
        </w:rPr>
        <w:t xml:space="preserve">&lt;*****&gt; Мероприятия реализуются в рамках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bookmarkStart w:id="504" w:name="P504"/>
    <w:bookmarkEnd w:id="504"/>
    <w:p>
      <w:pPr>
        <w:pStyle w:val="0"/>
        <w:spacing w:before="200" w:line-rule="auto"/>
        <w:ind w:firstLine="540"/>
        <w:jc w:val="both"/>
      </w:pPr>
      <w:r>
        <w:rPr>
          <w:sz w:val="20"/>
        </w:rPr>
        <w:t xml:space="preserve">&lt;******&gt; Мероприятия реализуются в рамках федерального проекта "Обеспечение медицинских организаций системы здравоохранения квалифицированными кадрами" национального проекта "Здравоохранение".</w:t>
      </w:r>
    </w:p>
    <w:bookmarkStart w:id="505" w:name="P505"/>
    <w:bookmarkEnd w:id="505"/>
    <w:p>
      <w:pPr>
        <w:pStyle w:val="0"/>
        <w:spacing w:before="200" w:line-rule="auto"/>
        <w:ind w:firstLine="540"/>
        <w:jc w:val="both"/>
      </w:pPr>
      <w:r>
        <w:rPr>
          <w:sz w:val="20"/>
        </w:rPr>
        <w:t xml:space="preserve">&lt;*******&gt; Значение может быть уточнено в ходе реализации проекта.</w:t>
      </w:r>
    </w:p>
    <w:p>
      <w:pPr>
        <w:pStyle w:val="0"/>
        <w:jc w:val="both"/>
      </w:pPr>
      <w:r>
        <w:rPr>
          <w:sz w:val="20"/>
        </w:rPr>
      </w:r>
    </w:p>
    <w:p>
      <w:pPr>
        <w:pStyle w:val="2"/>
        <w:outlineLvl w:val="1"/>
        <w:jc w:val="center"/>
      </w:pPr>
      <w:r>
        <w:rPr>
          <w:sz w:val="20"/>
        </w:rPr>
        <w:t xml:space="preserve">4.3. Федеральный </w:t>
      </w:r>
      <w:hyperlink w:history="0" r:id="rId14" w:tooltip="&quot;Паспорт федерального проекта &quot;Борьба с онкологическими заболеваниями&quot; (приложение к протоколу заседания проектного комитета по национальному проекту &quot;Здравоохранение&quot; от 14.12.2018 N 3) {КонсультантПлюс}">
        <w:r>
          <w:rPr>
            <w:sz w:val="20"/>
            <w:color w:val="0000ff"/>
          </w:rPr>
          <w:t xml:space="preserve">проект</w:t>
        </w:r>
      </w:hyperlink>
      <w:r>
        <w:rPr>
          <w:sz w:val="20"/>
        </w:rPr>
        <w:t xml:space="preserve"> "Борьба с онкологическими</w:t>
      </w:r>
    </w:p>
    <w:p>
      <w:pPr>
        <w:pStyle w:val="2"/>
        <w:jc w:val="center"/>
      </w:pPr>
      <w:r>
        <w:rPr>
          <w:sz w:val="20"/>
        </w:rPr>
        <w:t xml:space="preserve">заболеваниями" </w:t>
      </w:r>
      <w:hyperlink w:history="0" w:anchor="P1146" w:tooltip="&lt;3&gt; Федеральный проект &quot;Борьба с онкологическими заболеваниями&quot; направлен на снижение смертности от новообразований, в том числе от злокачественных, до 185 случаев на 100 тыс. населения к 2024 году.">
        <w:r>
          <w:rPr>
            <w:sz w:val="20"/>
            <w:color w:val="0000ff"/>
          </w:rPr>
          <w:t xml:space="preserve">&lt;3&gt;</w:t>
        </w:r>
      </w:hyperlink>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850"/>
        <w:gridCol w:w="4818"/>
        <w:gridCol w:w="1360"/>
        <w:gridCol w:w="2040"/>
      </w:tblGrid>
      <w:tr>
        <w:tblPrEx>
          <w:tblBorders>
            <w:insideV w:val="single" w:sz="4"/>
            <w:insideH w:val="single" w:sz="4"/>
          </w:tblBorders>
        </w:tblPrEx>
        <w:tc>
          <w:tcPr>
            <w:tcW w:w="850"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4818" w:type="dxa"/>
            <w:tcBorders>
              <w:top w:val="single" w:sz="4"/>
              <w:bottom w:val="single" w:sz="4"/>
            </w:tcBorders>
          </w:tcPr>
          <w:p>
            <w:pPr>
              <w:pStyle w:val="0"/>
              <w:jc w:val="center"/>
            </w:pPr>
            <w:r>
              <w:rPr>
                <w:sz w:val="20"/>
              </w:rPr>
              <w:t xml:space="preserve">Наименование задачи, результата</w:t>
            </w:r>
          </w:p>
        </w:tc>
        <w:tc>
          <w:tcPr>
            <w:tcW w:w="1360" w:type="dxa"/>
            <w:tcBorders>
              <w:top w:val="single" w:sz="4"/>
              <w:bottom w:val="single" w:sz="4"/>
            </w:tcBorders>
          </w:tcPr>
          <w:p>
            <w:pPr>
              <w:pStyle w:val="0"/>
              <w:jc w:val="center"/>
            </w:pPr>
            <w:r>
              <w:rPr>
                <w:sz w:val="20"/>
              </w:rPr>
              <w:t xml:space="preserve">Срок реализации</w:t>
            </w:r>
          </w:p>
        </w:tc>
        <w:tc>
          <w:tcPr>
            <w:tcW w:w="2040" w:type="dxa"/>
            <w:tcBorders>
              <w:top w:val="single" w:sz="4"/>
              <w:bottom w:val="single" w:sz="4"/>
              <w:right w:val="nil"/>
            </w:tcBorders>
          </w:tcPr>
          <w:p>
            <w:pPr>
              <w:pStyle w:val="0"/>
              <w:jc w:val="center"/>
            </w:pPr>
            <w:r>
              <w:rPr>
                <w:sz w:val="20"/>
              </w:rPr>
              <w:t xml:space="preserve">Ответственный исполнитель</w:t>
            </w:r>
          </w:p>
        </w:tc>
      </w:tr>
      <w:tr>
        <w:tc>
          <w:tcPr>
            <w:tcW w:w="850" w:type="dxa"/>
            <w:tcBorders>
              <w:top w:val="single" w:sz="4"/>
              <w:left w:val="nil"/>
              <w:bottom w:val="nil"/>
              <w:right w:val="nil"/>
            </w:tcBorders>
          </w:tcPr>
          <w:p>
            <w:pPr>
              <w:pStyle w:val="0"/>
              <w:outlineLvl w:val="2"/>
              <w:jc w:val="center"/>
            </w:pPr>
            <w:r>
              <w:rPr>
                <w:sz w:val="20"/>
              </w:rPr>
              <w:t xml:space="preserve">1.</w:t>
            </w:r>
          </w:p>
        </w:tc>
        <w:tc>
          <w:tcPr>
            <w:gridSpan w:val="3"/>
            <w:tcW w:w="8218" w:type="dxa"/>
            <w:tcBorders>
              <w:top w:val="single" w:sz="4"/>
              <w:left w:val="nil"/>
              <w:bottom w:val="nil"/>
              <w:right w:val="nil"/>
            </w:tcBorders>
          </w:tcPr>
          <w:p>
            <w:pPr>
              <w:pStyle w:val="0"/>
              <w:jc w:val="both"/>
            </w:pPr>
            <w:r>
              <w:rPr>
                <w:sz w:val="20"/>
              </w:rPr>
              <w:t xml:space="preserve">Задача: "Разработка и реализация программ борьбы с онкологическими заболеваниями"</w:t>
            </w:r>
          </w:p>
        </w:tc>
      </w:tr>
      <w:tr>
        <w:tc>
          <w:tcPr>
            <w:tcW w:w="850" w:type="dxa"/>
            <w:tcBorders>
              <w:top w:val="nil"/>
              <w:left w:val="nil"/>
              <w:bottom w:val="nil"/>
              <w:right w:val="nil"/>
            </w:tcBorders>
          </w:tcPr>
          <w:p>
            <w:pPr>
              <w:pStyle w:val="0"/>
              <w:jc w:val="center"/>
            </w:pPr>
            <w:r>
              <w:rPr>
                <w:sz w:val="20"/>
              </w:rPr>
              <w:t xml:space="preserve">1.1.</w:t>
            </w:r>
          </w:p>
        </w:tc>
        <w:tc>
          <w:tcPr>
            <w:tcW w:w="4818" w:type="dxa"/>
            <w:tcBorders>
              <w:top w:val="nil"/>
              <w:left w:val="nil"/>
              <w:bottom w:val="nil"/>
              <w:right w:val="nil"/>
            </w:tcBorders>
          </w:tcPr>
          <w:p>
            <w:pPr>
              <w:pStyle w:val="0"/>
            </w:pPr>
            <w:r>
              <w:rPr>
                <w:sz w:val="20"/>
              </w:rPr>
              <w:t xml:space="preserve">В 85 субъектах Российской Федерации разработаны и утверждены региональные программы "Борьба с онкологическими заболеваниями"</w:t>
            </w:r>
          </w:p>
        </w:tc>
        <w:tc>
          <w:tcPr>
            <w:tcW w:w="1360" w:type="dxa"/>
            <w:tcBorders>
              <w:top w:val="nil"/>
              <w:left w:val="nil"/>
              <w:bottom w:val="nil"/>
              <w:right w:val="nil"/>
            </w:tcBorders>
          </w:tcPr>
          <w:p>
            <w:pPr>
              <w:pStyle w:val="0"/>
              <w:jc w:val="center"/>
            </w:pPr>
            <w:r>
              <w:rPr>
                <w:sz w:val="20"/>
              </w:rPr>
              <w:t xml:space="preserve">1 июля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w:t>
            </w:r>
          </w:p>
        </w:tc>
        <w:tc>
          <w:tcPr>
            <w:tcW w:w="4818" w:type="dxa"/>
            <w:tcBorders>
              <w:top w:val="nil"/>
              <w:left w:val="nil"/>
              <w:bottom w:val="nil"/>
              <w:right w:val="nil"/>
            </w:tcBorders>
          </w:tcPr>
          <w:p>
            <w:pPr>
              <w:pStyle w:val="0"/>
              <w:jc w:val="both"/>
            </w:pPr>
            <w:r>
              <w:rPr>
                <w:sz w:val="20"/>
              </w:rPr>
              <w:t xml:space="preserve">За 2019 год информационно-коммуникационной кампанией, направленной на раннее выявление онкологических заболеваний и повышение приверженности к лечению, охвачено не менее 50% аудитории граждан старше 18 лет по основным каналам: телевидение, радио и в информационно-телекоммуникационной сети "Интернет"</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1.3.</w:t>
            </w:r>
          </w:p>
        </w:tc>
        <w:tc>
          <w:tcPr>
            <w:tcW w:w="4818" w:type="dxa"/>
            <w:tcBorders>
              <w:top w:val="nil"/>
              <w:left w:val="nil"/>
              <w:bottom w:val="nil"/>
              <w:right w:val="nil"/>
            </w:tcBorders>
          </w:tcPr>
          <w:p>
            <w:pPr>
              <w:pStyle w:val="0"/>
            </w:pPr>
            <w:r>
              <w:rPr>
                <w:sz w:val="20"/>
              </w:rPr>
              <w:t xml:space="preserve">Финансовое обеспечение оказания медицинской помощи больным с онкологическими заболеваниями в соответствии с клиническими рекомендациями</w:t>
            </w:r>
          </w:p>
        </w:tc>
        <w:tc>
          <w:tcPr>
            <w:tcW w:w="1360" w:type="dxa"/>
            <w:tcBorders>
              <w:top w:val="nil"/>
              <w:left w:val="nil"/>
              <w:bottom w:val="nil"/>
              <w:right w:val="nil"/>
            </w:tcBorders>
          </w:tcPr>
          <w:p>
            <w:pPr>
              <w:pStyle w:val="0"/>
              <w:jc w:val="center"/>
            </w:pPr>
            <w:r>
              <w:rPr>
                <w:sz w:val="20"/>
              </w:rPr>
              <w:t xml:space="preserve">31 декабря 2019 г. - 31 декабря 2024 г.</w:t>
            </w:r>
          </w:p>
        </w:tc>
        <w:tc>
          <w:tcPr>
            <w:tcW w:w="2040" w:type="dxa"/>
            <w:tcBorders>
              <w:top w:val="nil"/>
              <w:left w:val="nil"/>
              <w:bottom w:val="nil"/>
              <w:right w:val="nil"/>
            </w:tcBorders>
          </w:tcPr>
          <w:p>
            <w:pPr>
              <w:pStyle w:val="0"/>
              <w:jc w:val="center"/>
            </w:pPr>
            <w:r>
              <w:rPr>
                <w:sz w:val="20"/>
              </w:rPr>
              <w:t xml:space="preserve">Н.А. Стадченко - Председатель Федерального фонда обязательного медицинского страхования</w:t>
            </w:r>
          </w:p>
        </w:tc>
      </w:tr>
      <w:tr>
        <w:tc>
          <w:tcPr>
            <w:tcW w:w="850" w:type="dxa"/>
            <w:tcBorders>
              <w:top w:val="nil"/>
              <w:left w:val="nil"/>
              <w:bottom w:val="nil"/>
              <w:right w:val="nil"/>
            </w:tcBorders>
          </w:tcPr>
          <w:p>
            <w:pPr>
              <w:pStyle w:val="0"/>
              <w:jc w:val="center"/>
            </w:pPr>
            <w:r>
              <w:rPr>
                <w:sz w:val="20"/>
              </w:rPr>
              <w:t xml:space="preserve">1.4.</w:t>
            </w:r>
          </w:p>
        </w:tc>
        <w:tc>
          <w:tcPr>
            <w:tcW w:w="4818" w:type="dxa"/>
            <w:tcBorders>
              <w:top w:val="nil"/>
              <w:left w:val="nil"/>
              <w:bottom w:val="nil"/>
              <w:right w:val="nil"/>
            </w:tcBorders>
          </w:tcPr>
          <w:p>
            <w:pPr>
              <w:pStyle w:val="0"/>
              <w:jc w:val="both"/>
            </w:pPr>
            <w:r>
              <w:rPr>
                <w:sz w:val="20"/>
              </w:rPr>
              <w:t xml:space="preserve">В субъектах Российской Федерации организованы не менее 100 центров амбулаторной онкологической помощи</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1.5.</w:t>
            </w:r>
          </w:p>
        </w:tc>
        <w:tc>
          <w:tcPr>
            <w:tcW w:w="4818" w:type="dxa"/>
            <w:tcBorders>
              <w:top w:val="nil"/>
              <w:left w:val="nil"/>
              <w:bottom w:val="nil"/>
              <w:right w:val="nil"/>
            </w:tcBorders>
          </w:tcPr>
          <w:p>
            <w:pPr>
              <w:pStyle w:val="0"/>
              <w:jc w:val="both"/>
            </w:pPr>
            <w:r>
              <w:rPr>
                <w:sz w:val="20"/>
              </w:rPr>
              <w:t xml:space="preserve">Не менее 90 из 160 </w:t>
            </w:r>
            <w:hyperlink w:history="0" w:anchor="P647" w:tooltip="&lt;********&gt; Значение может быть уточнено в ходе реализации проекта.">
              <w:r>
                <w:rPr>
                  <w:sz w:val="20"/>
                  <w:color w:val="0000ff"/>
                </w:rPr>
                <w:t xml:space="preserve">&lt;********&gt;</w:t>
              </w:r>
            </w:hyperlink>
            <w:r>
              <w:rPr>
                <w:sz w:val="20"/>
              </w:rPr>
              <w:t xml:space="preserve"> региональных медицинских организаций, оказывающих помощь больным онкологическими заболеваниями, (диспансеров/больниц)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1.6.</w:t>
            </w:r>
          </w:p>
        </w:tc>
        <w:tc>
          <w:tcPr>
            <w:tcW w:w="4818" w:type="dxa"/>
            <w:tcBorders>
              <w:top w:val="nil"/>
              <w:left w:val="nil"/>
              <w:bottom w:val="nil"/>
              <w:right w:val="nil"/>
            </w:tcBorders>
          </w:tcPr>
          <w:p>
            <w:pPr>
              <w:pStyle w:val="0"/>
              <w:jc w:val="both"/>
            </w:pPr>
            <w:r>
              <w:rPr>
                <w:sz w:val="20"/>
              </w:rPr>
              <w:t xml:space="preserve">Создано 9 референс-центров иммуногистохимических, патоморфологических и лучевых методов исследований</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1.7.</w:t>
            </w:r>
          </w:p>
        </w:tc>
        <w:tc>
          <w:tcPr>
            <w:tcW w:w="4818" w:type="dxa"/>
            <w:tcBorders>
              <w:top w:val="nil"/>
              <w:left w:val="nil"/>
              <w:bottom w:val="nil"/>
              <w:right w:val="nil"/>
            </w:tcBorders>
          </w:tcPr>
          <w:p>
            <w:pPr>
              <w:pStyle w:val="0"/>
              <w:jc w:val="both"/>
            </w:pPr>
            <w:r>
              <w:rPr>
                <w:sz w:val="20"/>
              </w:rPr>
              <w:t xml:space="preserve">Внедрение централизованной системы (подсистемы) "Организация оказания медицинской помощи больным онкологическими заболеваниями" в структуре государственных информационных систем в сфере здравоохранения субъектов Российской Федерации </w:t>
            </w:r>
            <w:hyperlink w:history="0" w:anchor="P648" w:tooltip="&lt;*********&gt; Мероприятия реализуются в рамках федерального проекта &quot;Создание единого цифрового контура в здравоохранении на основе единой государственной информационной системы здравоохранения (ЕГИСЗ)&quot; Национального проекта &quot;Здравоохранение&quot;.">
              <w:r>
                <w:rPr>
                  <w:sz w:val="20"/>
                  <w:color w:val="0000ff"/>
                </w:rPr>
                <w:t xml:space="preserve">&lt;*********&gt;</w:t>
              </w:r>
            </w:hyperlink>
          </w:p>
        </w:tc>
        <w:tc>
          <w:tcPr>
            <w:tcW w:w="1360" w:type="dxa"/>
            <w:tcBorders>
              <w:top w:val="nil"/>
              <w:left w:val="nil"/>
              <w:bottom w:val="nil"/>
              <w:right w:val="nil"/>
            </w:tcBorders>
          </w:tcPr>
          <w:p>
            <w:pPr>
              <w:pStyle w:val="0"/>
              <w:jc w:val="center"/>
            </w:pPr>
            <w:r>
              <w:rPr>
                <w:sz w:val="20"/>
              </w:rPr>
              <w:t xml:space="preserve">31 декабря 2019 г. - 31 декабря 2024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1.8.</w:t>
            </w:r>
          </w:p>
        </w:tc>
        <w:tc>
          <w:tcPr>
            <w:tcW w:w="4818" w:type="dxa"/>
            <w:tcBorders>
              <w:top w:val="nil"/>
              <w:left w:val="nil"/>
              <w:bottom w:val="nil"/>
              <w:right w:val="nil"/>
            </w:tcBorders>
          </w:tcPr>
          <w:p>
            <w:pPr>
              <w:pStyle w:val="0"/>
              <w:jc w:val="both"/>
            </w:pPr>
            <w:r>
              <w:rPr>
                <w:sz w:val="20"/>
              </w:rPr>
              <w:t xml:space="preserve">Кадровое обеспечение онкологической службы </w:t>
            </w:r>
            <w:hyperlink w:history="0" w:anchor="P649" w:tooltip="&lt;**********&gt; Мероприятия реализуются в рамках федерального проекта &quot;Обеспечение медицинских организаций системы здравоохранения квалифицированными кадрами&quot; Национального проекта &quot;Здравоохранение&quot;.">
              <w:r>
                <w:rPr>
                  <w:sz w:val="20"/>
                  <w:color w:val="0000ff"/>
                </w:rPr>
                <w:t xml:space="preserve">&lt;**********&gt;</w:t>
              </w:r>
            </w:hyperlink>
          </w:p>
        </w:tc>
        <w:tc>
          <w:tcPr>
            <w:tcW w:w="1360" w:type="dxa"/>
            <w:tcBorders>
              <w:top w:val="nil"/>
              <w:left w:val="nil"/>
              <w:bottom w:val="nil"/>
              <w:right w:val="nil"/>
            </w:tcBorders>
          </w:tcPr>
          <w:p>
            <w:pPr>
              <w:pStyle w:val="0"/>
              <w:jc w:val="center"/>
            </w:pPr>
            <w:r>
              <w:rPr>
                <w:sz w:val="20"/>
              </w:rPr>
              <w:t xml:space="preserve">31 декабря 2019 г. - 31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1.9.</w:t>
            </w:r>
          </w:p>
        </w:tc>
        <w:tc>
          <w:tcPr>
            <w:tcW w:w="4818" w:type="dxa"/>
            <w:tcBorders>
              <w:top w:val="nil"/>
              <w:left w:val="nil"/>
              <w:bottom w:val="nil"/>
              <w:right w:val="nil"/>
            </w:tcBorders>
          </w:tcPr>
          <w:p>
            <w:pPr>
              <w:pStyle w:val="0"/>
              <w:jc w:val="both"/>
            </w:pPr>
            <w:r>
              <w:rPr>
                <w:sz w:val="20"/>
              </w:rPr>
              <w:t xml:space="preserve">Новое строительство и реконструкция</w:t>
            </w:r>
          </w:p>
        </w:tc>
        <w:tc>
          <w:tcPr>
            <w:tcW w:w="1360" w:type="dxa"/>
            <w:tcBorders>
              <w:top w:val="nil"/>
              <w:left w:val="nil"/>
              <w:bottom w:val="nil"/>
              <w:right w:val="nil"/>
            </w:tcBorders>
          </w:tcPr>
          <w:p>
            <w:pPr>
              <w:pStyle w:val="0"/>
              <w:jc w:val="center"/>
            </w:pPr>
            <w:r>
              <w:rPr>
                <w:sz w:val="20"/>
              </w:rPr>
              <w:t xml:space="preserve">31 декабря 2019 г. - 31 декабря 2024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1.10.</w:t>
            </w:r>
          </w:p>
        </w:tc>
        <w:tc>
          <w:tcPr>
            <w:tcW w:w="4818" w:type="dxa"/>
            <w:tcBorders>
              <w:top w:val="nil"/>
              <w:left w:val="nil"/>
              <w:bottom w:val="nil"/>
              <w:right w:val="nil"/>
            </w:tcBorders>
          </w:tcPr>
          <w:p>
            <w:pPr>
              <w:pStyle w:val="0"/>
            </w:pPr>
            <w:r>
              <w:rPr>
                <w:sz w:val="20"/>
              </w:rPr>
              <w:t xml:space="preserve">За 2020 год информационно-коммуникационной кампанией, направленной на раннее выявление онкологических заболеваний и повышение приверженности к лечению, охвачено не менее 70% аудитории граждан старше 18 лет по основным каналам: телевидение, радио и в информационно-телекоммуникационной сети "Интернет"</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1.11.</w:t>
            </w:r>
          </w:p>
        </w:tc>
        <w:tc>
          <w:tcPr>
            <w:tcW w:w="4818" w:type="dxa"/>
            <w:tcBorders>
              <w:top w:val="nil"/>
              <w:left w:val="nil"/>
              <w:bottom w:val="nil"/>
              <w:right w:val="nil"/>
            </w:tcBorders>
          </w:tcPr>
          <w:p>
            <w:pPr>
              <w:pStyle w:val="0"/>
              <w:jc w:val="both"/>
            </w:pPr>
            <w:r>
              <w:rPr>
                <w:sz w:val="20"/>
              </w:rPr>
              <w:t xml:space="preserve">В субъектах Российской Федерации организованы не менее 100 центров амбулаторной онкологической помощи</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1.12.</w:t>
            </w:r>
          </w:p>
        </w:tc>
        <w:tc>
          <w:tcPr>
            <w:tcW w:w="4818" w:type="dxa"/>
            <w:tcBorders>
              <w:top w:val="nil"/>
              <w:left w:val="nil"/>
              <w:bottom w:val="nil"/>
              <w:right w:val="nil"/>
            </w:tcBorders>
          </w:tcPr>
          <w:p>
            <w:pPr>
              <w:pStyle w:val="0"/>
            </w:pPr>
            <w:r>
              <w:rPr>
                <w:sz w:val="20"/>
              </w:rPr>
              <w:t xml:space="preserve">Не менее 125 из 160 </w:t>
            </w:r>
            <w:hyperlink w:history="0" w:anchor="P647" w:tooltip="&lt;********&gt; Значение может быть уточнено в ходе реализации проекта.">
              <w:r>
                <w:rPr>
                  <w:sz w:val="20"/>
                  <w:color w:val="0000ff"/>
                </w:rPr>
                <w:t xml:space="preserve">&lt;********&gt;</w:t>
              </w:r>
            </w:hyperlink>
            <w:r>
              <w:rPr>
                <w:sz w:val="20"/>
              </w:rPr>
              <w:t xml:space="preserve"> региональных медицинских организаций, оказывающих помощь больным онкологическими заболеваниями, (диспансеров/больниц)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1.13.</w:t>
            </w:r>
          </w:p>
        </w:tc>
        <w:tc>
          <w:tcPr>
            <w:tcW w:w="4818" w:type="dxa"/>
            <w:tcBorders>
              <w:top w:val="nil"/>
              <w:left w:val="nil"/>
              <w:bottom w:val="nil"/>
              <w:right w:val="nil"/>
            </w:tcBorders>
          </w:tcPr>
          <w:p>
            <w:pPr>
              <w:pStyle w:val="0"/>
            </w:pPr>
            <w:r>
              <w:rPr>
                <w:sz w:val="20"/>
              </w:rPr>
              <w:t xml:space="preserve">Создано 9 референс-центров иммуногистохимических, патоморфологических и лучевых методов исследований</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1.14.</w:t>
            </w:r>
          </w:p>
        </w:tc>
        <w:tc>
          <w:tcPr>
            <w:tcW w:w="4818" w:type="dxa"/>
            <w:tcBorders>
              <w:top w:val="nil"/>
              <w:left w:val="nil"/>
              <w:bottom w:val="nil"/>
              <w:right w:val="nil"/>
            </w:tcBorders>
          </w:tcPr>
          <w:p>
            <w:pPr>
              <w:pStyle w:val="0"/>
            </w:pPr>
            <w:r>
              <w:rPr>
                <w:sz w:val="20"/>
              </w:rPr>
              <w:t xml:space="preserve">Не менее 15 федеральных медицинских организаций, имеющих в своей структуре онкологические подразделения,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1.15.</w:t>
            </w:r>
          </w:p>
        </w:tc>
        <w:tc>
          <w:tcPr>
            <w:tcW w:w="4818" w:type="dxa"/>
            <w:tcBorders>
              <w:top w:val="nil"/>
              <w:left w:val="nil"/>
              <w:bottom w:val="nil"/>
              <w:right w:val="nil"/>
            </w:tcBorders>
          </w:tcPr>
          <w:p>
            <w:pPr>
              <w:pStyle w:val="0"/>
              <w:jc w:val="both"/>
            </w:pPr>
            <w:r>
              <w:rPr>
                <w:sz w:val="20"/>
              </w:rPr>
              <w:t xml:space="preserve">За 2021 год информационно-коммуникационной кампанией, направленной на раннее выявление онкологических заболеваний и повышение приверженности к лечению, охвачено не менее 70% аудитории граждан старше 18 лет по основным каналам: телевидение, радио и в информационно-телекоммуникационной сети "Интернет"</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1.16.</w:t>
            </w:r>
          </w:p>
        </w:tc>
        <w:tc>
          <w:tcPr>
            <w:tcW w:w="4818" w:type="dxa"/>
            <w:tcBorders>
              <w:top w:val="nil"/>
              <w:left w:val="nil"/>
              <w:bottom w:val="nil"/>
              <w:right w:val="nil"/>
            </w:tcBorders>
          </w:tcPr>
          <w:p>
            <w:pPr>
              <w:pStyle w:val="0"/>
              <w:jc w:val="both"/>
            </w:pPr>
            <w:r>
              <w:rPr>
                <w:sz w:val="20"/>
              </w:rPr>
              <w:t xml:space="preserve">В субъектах Российской Федерации организованы не менее 110 центров амбулаторной онкологической помощи</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1.17.</w:t>
            </w:r>
          </w:p>
        </w:tc>
        <w:tc>
          <w:tcPr>
            <w:tcW w:w="4818" w:type="dxa"/>
            <w:tcBorders>
              <w:top w:val="nil"/>
              <w:left w:val="nil"/>
              <w:bottom w:val="nil"/>
              <w:right w:val="nil"/>
            </w:tcBorders>
          </w:tcPr>
          <w:p>
            <w:pPr>
              <w:pStyle w:val="0"/>
            </w:pPr>
            <w:r>
              <w:rPr>
                <w:sz w:val="20"/>
              </w:rPr>
              <w:t xml:space="preserve">Не менее 120 из 160 </w:t>
            </w:r>
            <w:hyperlink w:history="0" w:anchor="P647" w:tooltip="&lt;********&gt; Значение может быть уточнено в ходе реализации проекта.">
              <w:r>
                <w:rPr>
                  <w:sz w:val="20"/>
                  <w:color w:val="0000ff"/>
                </w:rPr>
                <w:t xml:space="preserve">&lt;********&gt;</w:t>
              </w:r>
            </w:hyperlink>
            <w:r>
              <w:rPr>
                <w:sz w:val="20"/>
              </w:rPr>
              <w:t xml:space="preserve"> региональных медицинских организаций, оказывающих помощь больным онкологическими заболеваниями (диспансеров/больниц)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1.18.</w:t>
            </w:r>
          </w:p>
        </w:tc>
        <w:tc>
          <w:tcPr>
            <w:tcW w:w="4818" w:type="dxa"/>
            <w:tcBorders>
              <w:top w:val="nil"/>
              <w:left w:val="nil"/>
              <w:bottom w:val="nil"/>
              <w:right w:val="nil"/>
            </w:tcBorders>
          </w:tcPr>
          <w:p>
            <w:pPr>
              <w:pStyle w:val="0"/>
            </w:pPr>
            <w:r>
              <w:rPr>
                <w:sz w:val="20"/>
              </w:rPr>
              <w:t xml:space="preserve">Не менее 15 федеральных медицинских организаций, имеющих в своей структуре онкологические подразделения,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1.19.</w:t>
            </w:r>
          </w:p>
        </w:tc>
        <w:tc>
          <w:tcPr>
            <w:tcW w:w="4818" w:type="dxa"/>
            <w:tcBorders>
              <w:top w:val="nil"/>
              <w:left w:val="nil"/>
              <w:bottom w:val="nil"/>
              <w:right w:val="nil"/>
            </w:tcBorders>
          </w:tcPr>
          <w:p>
            <w:pPr>
              <w:pStyle w:val="0"/>
              <w:jc w:val="both"/>
            </w:pPr>
            <w:r>
              <w:rPr>
                <w:sz w:val="20"/>
              </w:rPr>
              <w:t xml:space="preserve">За 2022 год информационно-коммуникационной кампанией, направленной на раннее выявление онкологических заболеваний и повышение приверженности к лечению, охвачено не менее 70% аудитории граждан старше 18 лет по основным каналам: телевидение, радио и в информационно-телекоммуникационной сети "Интернет"</w:t>
            </w:r>
          </w:p>
        </w:tc>
        <w:tc>
          <w:tcPr>
            <w:tcW w:w="1360" w:type="dxa"/>
            <w:tcBorders>
              <w:top w:val="nil"/>
              <w:left w:val="nil"/>
              <w:bottom w:val="nil"/>
              <w:right w:val="nil"/>
            </w:tcBorders>
          </w:tcPr>
          <w:p>
            <w:pPr>
              <w:pStyle w:val="0"/>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1.20.</w:t>
            </w:r>
          </w:p>
        </w:tc>
        <w:tc>
          <w:tcPr>
            <w:tcW w:w="4818" w:type="dxa"/>
            <w:tcBorders>
              <w:top w:val="nil"/>
              <w:left w:val="nil"/>
              <w:bottom w:val="nil"/>
              <w:right w:val="nil"/>
            </w:tcBorders>
          </w:tcPr>
          <w:p>
            <w:pPr>
              <w:pStyle w:val="0"/>
              <w:jc w:val="both"/>
            </w:pPr>
            <w:r>
              <w:rPr>
                <w:sz w:val="20"/>
              </w:rPr>
              <w:t xml:space="preserve">В субъектах Российской Федерации организованы не менее 50 центров амбулаторной онкологической помощи</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1.21.</w:t>
            </w:r>
          </w:p>
        </w:tc>
        <w:tc>
          <w:tcPr>
            <w:tcW w:w="4818" w:type="dxa"/>
            <w:tcBorders>
              <w:top w:val="nil"/>
              <w:left w:val="nil"/>
              <w:bottom w:val="nil"/>
              <w:right w:val="nil"/>
            </w:tcBorders>
          </w:tcPr>
          <w:p>
            <w:pPr>
              <w:pStyle w:val="0"/>
            </w:pPr>
            <w:r>
              <w:rPr>
                <w:sz w:val="20"/>
              </w:rPr>
              <w:t xml:space="preserve">Не менее 105 из 160 </w:t>
            </w:r>
            <w:hyperlink w:history="0" w:anchor="P647" w:tooltip="&lt;********&gt; Значение может быть уточнено в ходе реализации проекта.">
              <w:r>
                <w:rPr>
                  <w:sz w:val="20"/>
                  <w:color w:val="0000ff"/>
                </w:rPr>
                <w:t xml:space="preserve">&lt;********&gt;</w:t>
              </w:r>
            </w:hyperlink>
            <w:r>
              <w:rPr>
                <w:sz w:val="20"/>
              </w:rPr>
              <w:t xml:space="preserve"> региональных медицинских организаций, оказывающих помощь больным онкологическими заболеваниями, (диспансеров/больниц)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1.22.</w:t>
            </w:r>
          </w:p>
        </w:tc>
        <w:tc>
          <w:tcPr>
            <w:tcW w:w="4818" w:type="dxa"/>
            <w:tcBorders>
              <w:top w:val="nil"/>
              <w:left w:val="nil"/>
              <w:bottom w:val="nil"/>
              <w:right w:val="nil"/>
            </w:tcBorders>
          </w:tcPr>
          <w:p>
            <w:pPr>
              <w:pStyle w:val="0"/>
              <w:jc w:val="both"/>
            </w:pPr>
            <w:r>
              <w:rPr>
                <w:sz w:val="20"/>
              </w:rPr>
              <w:t xml:space="preserve">Не менее 5 федеральных медицинских организаций, имеющих в своей структуре онкологические подразделения,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1.23.</w:t>
            </w:r>
          </w:p>
        </w:tc>
        <w:tc>
          <w:tcPr>
            <w:tcW w:w="4818" w:type="dxa"/>
            <w:tcBorders>
              <w:top w:val="nil"/>
              <w:left w:val="nil"/>
              <w:bottom w:val="nil"/>
              <w:right w:val="nil"/>
            </w:tcBorders>
          </w:tcPr>
          <w:p>
            <w:pPr>
              <w:pStyle w:val="0"/>
            </w:pPr>
            <w:r>
              <w:rPr>
                <w:sz w:val="20"/>
              </w:rPr>
              <w:t xml:space="preserve">За 2023 год информационно-коммуникационной кампанией, направленной на раннее выявление онкологических заболеваний и повышение приверженности к лечению, охвачено не менее 70% аудитории граждан старше 18 лет по основным каналам: телевидение, радио и в информационно-телекоммуникационной сети "Интернет"</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1.24.</w:t>
            </w:r>
          </w:p>
        </w:tc>
        <w:tc>
          <w:tcPr>
            <w:tcW w:w="4818" w:type="dxa"/>
            <w:tcBorders>
              <w:top w:val="nil"/>
              <w:left w:val="nil"/>
              <w:bottom w:val="nil"/>
              <w:right w:val="nil"/>
            </w:tcBorders>
          </w:tcPr>
          <w:p>
            <w:pPr>
              <w:pStyle w:val="0"/>
              <w:jc w:val="both"/>
            </w:pPr>
            <w:r>
              <w:rPr>
                <w:sz w:val="20"/>
              </w:rPr>
              <w:t xml:space="preserve">В субъектах Российской Федерации организованы не менее 15 центров амбулаторной онкологической помощи</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1.25.</w:t>
            </w:r>
          </w:p>
        </w:tc>
        <w:tc>
          <w:tcPr>
            <w:tcW w:w="4818" w:type="dxa"/>
            <w:tcBorders>
              <w:top w:val="nil"/>
              <w:left w:val="nil"/>
              <w:bottom w:val="nil"/>
              <w:right w:val="nil"/>
            </w:tcBorders>
          </w:tcPr>
          <w:p>
            <w:pPr>
              <w:pStyle w:val="0"/>
            </w:pPr>
            <w:r>
              <w:rPr>
                <w:sz w:val="20"/>
              </w:rPr>
              <w:t xml:space="preserve">Не менее 80 из 160 </w:t>
            </w:r>
            <w:hyperlink w:history="0" w:anchor="P647" w:tooltip="&lt;********&gt; Значение может быть уточнено в ходе реализации проекта.">
              <w:r>
                <w:rPr>
                  <w:sz w:val="20"/>
                  <w:color w:val="0000ff"/>
                </w:rPr>
                <w:t xml:space="preserve">&lt;********&gt;</w:t>
              </w:r>
            </w:hyperlink>
            <w:r>
              <w:rPr>
                <w:sz w:val="20"/>
              </w:rPr>
              <w:t xml:space="preserve"> региональных медицинских организаций, оказывающих помощь больным онкологическими заболеваниями, (диспансеров/больниц)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1.26.</w:t>
            </w:r>
          </w:p>
        </w:tc>
        <w:tc>
          <w:tcPr>
            <w:tcW w:w="4818" w:type="dxa"/>
            <w:tcBorders>
              <w:top w:val="nil"/>
              <w:left w:val="nil"/>
              <w:bottom w:val="nil"/>
              <w:right w:val="nil"/>
            </w:tcBorders>
          </w:tcPr>
          <w:p>
            <w:pPr>
              <w:pStyle w:val="0"/>
            </w:pPr>
            <w:r>
              <w:rPr>
                <w:sz w:val="20"/>
              </w:rPr>
              <w:t xml:space="preserve">Не менее 5 федеральных медицинских организаций, имеющих в своей структуре онкологические подразделения,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1.27.</w:t>
            </w:r>
          </w:p>
        </w:tc>
        <w:tc>
          <w:tcPr>
            <w:tcW w:w="4818" w:type="dxa"/>
            <w:tcBorders>
              <w:top w:val="nil"/>
              <w:left w:val="nil"/>
              <w:bottom w:val="nil"/>
              <w:right w:val="nil"/>
            </w:tcBorders>
          </w:tcPr>
          <w:p>
            <w:pPr>
              <w:pStyle w:val="0"/>
            </w:pPr>
            <w:r>
              <w:rPr>
                <w:sz w:val="20"/>
              </w:rPr>
              <w:t xml:space="preserve">За 2024 год информационно-коммуникационной кампанией, направленной на раннее выявление онкологических заболеваний и повышение приверженности к лечению, охвачено не менее 70% аудитории граждан старше 18 лет по основным каналам: телевидение, радио и в информационно-телекоммуникационной сети "Интернет"</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1.28.</w:t>
            </w:r>
          </w:p>
        </w:tc>
        <w:tc>
          <w:tcPr>
            <w:tcW w:w="4818" w:type="dxa"/>
            <w:tcBorders>
              <w:top w:val="nil"/>
              <w:left w:val="nil"/>
              <w:bottom w:val="nil"/>
              <w:right w:val="nil"/>
            </w:tcBorders>
          </w:tcPr>
          <w:p>
            <w:pPr>
              <w:pStyle w:val="0"/>
              <w:jc w:val="both"/>
            </w:pPr>
            <w:r>
              <w:rPr>
                <w:sz w:val="20"/>
              </w:rPr>
              <w:t xml:space="preserve">В субъектах Российской Федерации организованы не менее 5 центров амбулаторной онкологической помощи</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1.29.</w:t>
            </w:r>
          </w:p>
        </w:tc>
        <w:tc>
          <w:tcPr>
            <w:tcW w:w="4818" w:type="dxa"/>
            <w:tcBorders>
              <w:top w:val="nil"/>
              <w:left w:val="nil"/>
              <w:bottom w:val="nil"/>
              <w:right w:val="nil"/>
            </w:tcBorders>
          </w:tcPr>
          <w:p>
            <w:pPr>
              <w:pStyle w:val="0"/>
            </w:pPr>
            <w:r>
              <w:rPr>
                <w:sz w:val="20"/>
              </w:rPr>
              <w:t xml:space="preserve">Не менее 30 из 160 </w:t>
            </w:r>
            <w:hyperlink w:history="0" w:anchor="P647" w:tooltip="&lt;********&gt; Значение может быть уточнено в ходе реализации проекта.">
              <w:r>
                <w:rPr>
                  <w:sz w:val="20"/>
                  <w:color w:val="0000ff"/>
                </w:rPr>
                <w:t xml:space="preserve">&lt;********&gt;</w:t>
              </w:r>
            </w:hyperlink>
            <w:r>
              <w:rPr>
                <w:sz w:val="20"/>
              </w:rPr>
              <w:t xml:space="preserve"> региональных медицинских организаций, оказывающих помощь больным онкологическими заболеваниями, (диспансеров/больниц)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1.30.</w:t>
            </w:r>
          </w:p>
        </w:tc>
        <w:tc>
          <w:tcPr>
            <w:tcW w:w="4818" w:type="dxa"/>
            <w:tcBorders>
              <w:top w:val="nil"/>
              <w:left w:val="nil"/>
              <w:bottom w:val="nil"/>
              <w:right w:val="nil"/>
            </w:tcBorders>
          </w:tcPr>
          <w:p>
            <w:pPr>
              <w:pStyle w:val="0"/>
            </w:pPr>
            <w:r>
              <w:rPr>
                <w:sz w:val="20"/>
              </w:rPr>
              <w:t xml:space="preserve">Не менее 5 федеральных медицинских организаций, имеющих в своей структуре онкологические подразделения, участвуют в переоснащении медицинским оборудованием</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1.31.</w:t>
            </w:r>
          </w:p>
        </w:tc>
        <w:tc>
          <w:tcPr>
            <w:tcW w:w="4818" w:type="dxa"/>
            <w:tcBorders>
              <w:top w:val="nil"/>
              <w:left w:val="nil"/>
              <w:bottom w:val="nil"/>
              <w:right w:val="nil"/>
            </w:tcBorders>
          </w:tcPr>
          <w:p>
            <w:pPr>
              <w:pStyle w:val="0"/>
            </w:pPr>
            <w:r>
              <w:rPr>
                <w:sz w:val="20"/>
              </w:rPr>
              <w:t xml:space="preserve">Организовано не менее 420 центров амбулаторной онкологической помощи</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Е.Г. Камкин - заместитель Министра здравоохранения Российской Федерации</w:t>
            </w:r>
          </w:p>
        </w:tc>
      </w:tr>
      <w:tr>
        <w:tc>
          <w:tcPr>
            <w:tcW w:w="850" w:type="dxa"/>
            <w:tcBorders>
              <w:top w:val="nil"/>
              <w:left w:val="nil"/>
              <w:bottom w:val="single" w:sz="4"/>
              <w:right w:val="nil"/>
            </w:tcBorders>
          </w:tcPr>
          <w:p>
            <w:pPr>
              <w:pStyle w:val="0"/>
              <w:jc w:val="center"/>
            </w:pPr>
            <w:r>
              <w:rPr>
                <w:sz w:val="20"/>
              </w:rPr>
              <w:t xml:space="preserve">1.32.</w:t>
            </w:r>
          </w:p>
        </w:tc>
        <w:tc>
          <w:tcPr>
            <w:tcW w:w="4818" w:type="dxa"/>
            <w:tcBorders>
              <w:top w:val="nil"/>
              <w:left w:val="nil"/>
              <w:bottom w:val="single" w:sz="4"/>
              <w:right w:val="nil"/>
            </w:tcBorders>
          </w:tcPr>
          <w:p>
            <w:pPr>
              <w:pStyle w:val="0"/>
            </w:pPr>
            <w:r>
              <w:rPr>
                <w:sz w:val="20"/>
              </w:rPr>
              <w:t xml:space="preserve">Завершено переоснащение медицинским оборудованием не менее 160 </w:t>
            </w:r>
            <w:hyperlink w:history="0" w:anchor="P647" w:tooltip="&lt;********&gt; Значение может быть уточнено в ходе реализации проекта.">
              <w:r>
                <w:rPr>
                  <w:sz w:val="20"/>
                  <w:color w:val="0000ff"/>
                </w:rPr>
                <w:t xml:space="preserve">&lt;********&gt;</w:t>
              </w:r>
            </w:hyperlink>
            <w:r>
              <w:rPr>
                <w:sz w:val="20"/>
              </w:rPr>
              <w:t xml:space="preserve"> региональных медицинских организаций, оказывающих помощь больным онкологическими заболеваниями (диспансеров/больниц)</w:t>
            </w:r>
          </w:p>
        </w:tc>
        <w:tc>
          <w:tcPr>
            <w:tcW w:w="1360" w:type="dxa"/>
            <w:tcBorders>
              <w:top w:val="nil"/>
              <w:left w:val="nil"/>
              <w:bottom w:val="single" w:sz="4"/>
              <w:right w:val="nil"/>
            </w:tcBorders>
          </w:tcPr>
          <w:p>
            <w:pPr>
              <w:pStyle w:val="0"/>
              <w:jc w:val="center"/>
            </w:pPr>
            <w:r>
              <w:rPr>
                <w:sz w:val="20"/>
              </w:rPr>
              <w:t xml:space="preserve">31 декабря 2024 г.</w:t>
            </w:r>
          </w:p>
        </w:tc>
        <w:tc>
          <w:tcPr>
            <w:tcW w:w="2040" w:type="dxa"/>
            <w:tcBorders>
              <w:top w:val="nil"/>
              <w:left w:val="nil"/>
              <w:bottom w:val="single" w:sz="4"/>
              <w:right w:val="nil"/>
            </w:tcBorders>
          </w:tcPr>
          <w:p>
            <w:pPr>
              <w:pStyle w:val="0"/>
              <w:jc w:val="center"/>
            </w:pPr>
            <w:r>
              <w:rPr>
                <w:sz w:val="20"/>
              </w:rPr>
              <w:t xml:space="preserve">Е.Г. Камкин - заместитель Министра здравоохранения Российской Федерации</w:t>
            </w:r>
          </w:p>
        </w:tc>
      </w:tr>
    </w:tbl>
    <w:p>
      <w:pPr>
        <w:pStyle w:val="0"/>
        <w:jc w:val="both"/>
      </w:pPr>
      <w:r>
        <w:rPr>
          <w:sz w:val="20"/>
        </w:rPr>
      </w:r>
    </w:p>
    <w:p>
      <w:pPr>
        <w:pStyle w:val="0"/>
        <w:ind w:firstLine="540"/>
        <w:jc w:val="both"/>
      </w:pPr>
      <w:r>
        <w:rPr>
          <w:sz w:val="20"/>
        </w:rPr>
        <w:t xml:space="preserve">--------------------------------</w:t>
      </w:r>
    </w:p>
    <w:bookmarkStart w:id="647" w:name="P647"/>
    <w:bookmarkEnd w:id="647"/>
    <w:p>
      <w:pPr>
        <w:pStyle w:val="0"/>
        <w:spacing w:before="200" w:line-rule="auto"/>
        <w:ind w:firstLine="540"/>
        <w:jc w:val="both"/>
      </w:pPr>
      <w:r>
        <w:rPr>
          <w:sz w:val="20"/>
        </w:rPr>
        <w:t xml:space="preserve">&lt;********&gt; Значение может быть уточнено в ходе реализации проекта.</w:t>
      </w:r>
    </w:p>
    <w:bookmarkStart w:id="648" w:name="P648"/>
    <w:bookmarkEnd w:id="648"/>
    <w:p>
      <w:pPr>
        <w:pStyle w:val="0"/>
        <w:spacing w:before="200" w:line-rule="auto"/>
        <w:ind w:firstLine="540"/>
        <w:jc w:val="both"/>
      </w:pPr>
      <w:r>
        <w:rPr>
          <w:sz w:val="20"/>
        </w:rPr>
        <w:t xml:space="preserve">&lt;*********&gt; Мероприятия реализуются в рамках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 Национального проекта "Здравоохранение".</w:t>
      </w:r>
    </w:p>
    <w:bookmarkStart w:id="649" w:name="P649"/>
    <w:bookmarkEnd w:id="649"/>
    <w:p>
      <w:pPr>
        <w:pStyle w:val="0"/>
        <w:spacing w:before="200" w:line-rule="auto"/>
        <w:ind w:firstLine="540"/>
        <w:jc w:val="both"/>
      </w:pPr>
      <w:r>
        <w:rPr>
          <w:sz w:val="20"/>
        </w:rPr>
        <w:t xml:space="preserve">&lt;**********&gt; Мероприятия реализуются в рамках федерального проекта "Обеспечение медицинских организаций системы здравоохранения квалифицированными кадрами" Национального проекта "Здравоохранение".</w:t>
      </w:r>
    </w:p>
    <w:p>
      <w:pPr>
        <w:pStyle w:val="0"/>
        <w:jc w:val="both"/>
      </w:pPr>
      <w:r>
        <w:rPr>
          <w:sz w:val="20"/>
        </w:rPr>
      </w:r>
    </w:p>
    <w:p>
      <w:pPr>
        <w:pStyle w:val="2"/>
        <w:outlineLvl w:val="1"/>
        <w:jc w:val="center"/>
      </w:pPr>
      <w:r>
        <w:rPr>
          <w:sz w:val="20"/>
        </w:rPr>
        <w:t xml:space="preserve">4.4. Федеральный проект "Развитие</w:t>
      </w:r>
    </w:p>
    <w:p>
      <w:pPr>
        <w:pStyle w:val="2"/>
        <w:jc w:val="center"/>
      </w:pPr>
      <w:r>
        <w:rPr>
          <w:sz w:val="20"/>
        </w:rPr>
        <w:t xml:space="preserve">детского здравоохранения, включая создание современной</w:t>
      </w:r>
    </w:p>
    <w:p>
      <w:pPr>
        <w:pStyle w:val="2"/>
        <w:jc w:val="center"/>
      </w:pPr>
      <w:r>
        <w:rPr>
          <w:sz w:val="20"/>
        </w:rPr>
        <w:t xml:space="preserve">инфраструктуры оказания медицинской помощи детям" </w:t>
      </w:r>
      <w:hyperlink w:history="0" w:anchor="P1150" w:tooltip="&lt;4&gt; Федеральный проект &quot;Развитие детского здравоохранения, включая создание современной инфраструктуры оказания медицинской помощи детям&quot; направлен на развитие профилактического направления в педиатрии, внедрение современных профилактических технологий; улучшение материально-технической базы детских поликлиник и детских поликлинических отделений медицинских организаций путем оснащения новым медицинским оборудованием; строительство/реконструкцию детских больниц/корпусов; повышение квалификации кадров. Реа...">
        <w:r>
          <w:rPr>
            <w:sz w:val="20"/>
            <w:color w:val="0000ff"/>
          </w:rPr>
          <w:t xml:space="preserve">&lt;4&gt;</w:t>
        </w:r>
      </w:hyperlink>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850"/>
        <w:gridCol w:w="4818"/>
        <w:gridCol w:w="1360"/>
        <w:gridCol w:w="2040"/>
      </w:tblGrid>
      <w:tr>
        <w:tblPrEx>
          <w:tblBorders>
            <w:insideV w:val="single" w:sz="4"/>
            <w:insideH w:val="single" w:sz="4"/>
          </w:tblBorders>
        </w:tblPrEx>
        <w:tc>
          <w:tcPr>
            <w:tcW w:w="850" w:type="dxa"/>
            <w:tcBorders>
              <w:top w:val="single" w:sz="4"/>
              <w:left w:val="nil"/>
              <w:bottom w:val="single" w:sz="4"/>
            </w:tcBorders>
          </w:tcPr>
          <w:p>
            <w:pPr>
              <w:pStyle w:val="0"/>
              <w:jc w:val="center"/>
            </w:pPr>
            <w:r>
              <w:rPr>
                <w:sz w:val="20"/>
              </w:rPr>
              <w:t xml:space="preserve">N п/п</w:t>
            </w:r>
          </w:p>
        </w:tc>
        <w:tc>
          <w:tcPr>
            <w:tcW w:w="4818" w:type="dxa"/>
            <w:tcBorders>
              <w:top w:val="single" w:sz="4"/>
              <w:bottom w:val="single" w:sz="4"/>
            </w:tcBorders>
          </w:tcPr>
          <w:p>
            <w:pPr>
              <w:pStyle w:val="0"/>
              <w:jc w:val="center"/>
            </w:pPr>
            <w:r>
              <w:rPr>
                <w:sz w:val="20"/>
              </w:rPr>
              <w:t xml:space="preserve">Наименование задачи, результата</w:t>
            </w:r>
          </w:p>
        </w:tc>
        <w:tc>
          <w:tcPr>
            <w:tcW w:w="1360" w:type="dxa"/>
            <w:tcBorders>
              <w:top w:val="single" w:sz="4"/>
              <w:bottom w:val="single" w:sz="4"/>
            </w:tcBorders>
          </w:tcPr>
          <w:p>
            <w:pPr>
              <w:pStyle w:val="0"/>
              <w:jc w:val="center"/>
            </w:pPr>
            <w:r>
              <w:rPr>
                <w:sz w:val="20"/>
              </w:rPr>
              <w:t xml:space="preserve">Срок реализации</w:t>
            </w:r>
          </w:p>
        </w:tc>
        <w:tc>
          <w:tcPr>
            <w:tcW w:w="2040" w:type="dxa"/>
            <w:tcBorders>
              <w:top w:val="single" w:sz="4"/>
              <w:bottom w:val="single" w:sz="4"/>
              <w:right w:val="nil"/>
            </w:tcBorders>
          </w:tcPr>
          <w:p>
            <w:pPr>
              <w:pStyle w:val="0"/>
              <w:jc w:val="center"/>
            </w:pPr>
            <w:r>
              <w:rPr>
                <w:sz w:val="20"/>
              </w:rPr>
              <w:t xml:space="preserve">Ответственный исполнитель</w:t>
            </w:r>
          </w:p>
        </w:tc>
      </w:tr>
      <w:tr>
        <w:tc>
          <w:tcPr>
            <w:tcW w:w="850" w:type="dxa"/>
            <w:tcBorders>
              <w:top w:val="single" w:sz="4"/>
              <w:left w:val="nil"/>
              <w:bottom w:val="nil"/>
              <w:right w:val="nil"/>
            </w:tcBorders>
          </w:tcPr>
          <w:p>
            <w:pPr>
              <w:pStyle w:val="0"/>
              <w:outlineLvl w:val="2"/>
              <w:jc w:val="center"/>
            </w:pPr>
            <w:r>
              <w:rPr>
                <w:sz w:val="20"/>
              </w:rPr>
              <w:t xml:space="preserve">1.</w:t>
            </w:r>
          </w:p>
        </w:tc>
        <w:tc>
          <w:tcPr>
            <w:gridSpan w:val="3"/>
            <w:tcW w:w="8218" w:type="dxa"/>
            <w:tcBorders>
              <w:top w:val="single" w:sz="4"/>
              <w:left w:val="nil"/>
              <w:bottom w:val="nil"/>
              <w:right w:val="nil"/>
            </w:tcBorders>
          </w:tcPr>
          <w:p>
            <w:pPr>
              <w:pStyle w:val="0"/>
            </w:pPr>
            <w:r>
              <w:rPr>
                <w:sz w:val="20"/>
              </w:rPr>
              <w:t xml:space="preserve">Задача: "Разработка и реализация программ развития детского здравоохранения, включая создание современной инфраструктуры оказания медицинской помощи детям"</w:t>
            </w:r>
          </w:p>
        </w:tc>
      </w:tr>
      <w:tr>
        <w:tc>
          <w:tcPr>
            <w:tcW w:w="850" w:type="dxa"/>
            <w:tcBorders>
              <w:top w:val="nil"/>
              <w:left w:val="nil"/>
              <w:bottom w:val="nil"/>
              <w:right w:val="nil"/>
            </w:tcBorders>
          </w:tcPr>
          <w:p>
            <w:pPr>
              <w:pStyle w:val="0"/>
              <w:jc w:val="center"/>
            </w:pPr>
            <w:r>
              <w:rPr>
                <w:sz w:val="20"/>
              </w:rPr>
              <w:t xml:space="preserve">1.1.</w:t>
            </w:r>
          </w:p>
        </w:tc>
        <w:tc>
          <w:tcPr>
            <w:tcW w:w="4818" w:type="dxa"/>
            <w:tcBorders>
              <w:top w:val="nil"/>
              <w:left w:val="nil"/>
              <w:bottom w:val="nil"/>
              <w:right w:val="nil"/>
            </w:tcBorders>
          </w:tcPr>
          <w:p>
            <w:pPr>
              <w:pStyle w:val="0"/>
            </w:pPr>
            <w:r>
              <w:rPr>
                <w:sz w:val="20"/>
              </w:rPr>
              <w:t xml:space="preserve">В 85 субъектах Российской Федерации будут разработаны и утверждены региональные программы "Развитие детского здравоохранения, включая создание современной инфраструктуры оказания медицинской помощи детям".</w:t>
            </w:r>
          </w:p>
        </w:tc>
        <w:tc>
          <w:tcPr>
            <w:tcW w:w="1360" w:type="dxa"/>
            <w:tcBorders>
              <w:top w:val="nil"/>
              <w:left w:val="nil"/>
              <w:bottom w:val="nil"/>
              <w:right w:val="nil"/>
            </w:tcBorders>
          </w:tcPr>
          <w:p>
            <w:pPr>
              <w:pStyle w:val="0"/>
              <w:jc w:val="center"/>
            </w:pPr>
            <w:r>
              <w:rPr>
                <w:sz w:val="20"/>
              </w:rPr>
              <w:t xml:space="preserve">1 июля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w:t>
            </w:r>
          </w:p>
        </w:tc>
        <w:tc>
          <w:tcPr>
            <w:tcW w:w="4818" w:type="dxa"/>
            <w:tcBorders>
              <w:top w:val="nil"/>
              <w:left w:val="nil"/>
              <w:bottom w:val="nil"/>
              <w:right w:val="nil"/>
            </w:tcBorders>
          </w:tcPr>
          <w:p>
            <w:pPr>
              <w:pStyle w:val="0"/>
            </w:pPr>
            <w:r>
              <w:rPr>
                <w:sz w:val="20"/>
              </w:rPr>
              <w:t xml:space="preserve">В симуляционных центрах будет обучено не менее 7,5 тыс. специалистов в области перинатологии, неонатологии и педиатрии</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1.3.</w:t>
            </w:r>
          </w:p>
        </w:tc>
        <w:tc>
          <w:tcPr>
            <w:tcW w:w="4818" w:type="dxa"/>
            <w:tcBorders>
              <w:top w:val="nil"/>
              <w:left w:val="nil"/>
              <w:bottom w:val="nil"/>
              <w:right w:val="nil"/>
            </w:tcBorders>
          </w:tcPr>
          <w:p>
            <w:pPr>
              <w:pStyle w:val="0"/>
            </w:pPr>
            <w:r>
              <w:rPr>
                <w:sz w:val="20"/>
              </w:rPr>
              <w:t xml:space="preserve">Будет актуализирован </w:t>
            </w:r>
            <w:hyperlink w:history="0" r:id="rId15" w:tooltip="Приказ Минздрава России от 21.12.2012 N 1348н &quot;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quot; (Зарегистрировано в Минюсте России 28.03.2013 N 27909) ------------ Утратил силу или отменен {КонсультантПлюс}">
              <w:r>
                <w:rPr>
                  <w:sz w:val="20"/>
                  <w:color w:val="0000ff"/>
                </w:rPr>
                <w:t xml:space="preserve">Приказ</w:t>
              </w:r>
            </w:hyperlink>
            <w:r>
              <w:rPr>
                <w:sz w:val="20"/>
              </w:rPr>
              <w:t xml:space="preserve"> Минздрава России от 21.12.2012 г.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w:t>
            </w:r>
          </w:p>
        </w:tc>
        <w:tc>
          <w:tcPr>
            <w:tcW w:w="1360" w:type="dxa"/>
            <w:tcBorders>
              <w:top w:val="nil"/>
              <w:left w:val="nil"/>
              <w:bottom w:val="nil"/>
              <w:right w:val="nil"/>
            </w:tcBorders>
          </w:tcPr>
          <w:p>
            <w:pPr>
              <w:pStyle w:val="0"/>
              <w:jc w:val="center"/>
            </w:pPr>
            <w:r>
              <w:rPr>
                <w:sz w:val="20"/>
              </w:rPr>
              <w:t xml:space="preserve">31 июня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1.4.</w:t>
            </w:r>
          </w:p>
        </w:tc>
        <w:tc>
          <w:tcPr>
            <w:tcW w:w="4818" w:type="dxa"/>
            <w:tcBorders>
              <w:top w:val="nil"/>
              <w:left w:val="nil"/>
              <w:bottom w:val="nil"/>
              <w:right w:val="nil"/>
            </w:tcBorders>
          </w:tcPr>
          <w:p>
            <w:pPr>
              <w:pStyle w:val="0"/>
            </w:pPr>
            <w:r>
              <w:rPr>
                <w:sz w:val="20"/>
              </w:rPr>
              <w:t xml:space="preserve">Не менее 20% детских поликлиник/детских поликлинических отделений медицинских организаций будут дооснащены медицинскими изделиями в соответствии с требованиями </w:t>
            </w:r>
            <w:hyperlink w:history="0" r:id="rId16"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приказа</w:t>
              </w:r>
            </w:hyperlink>
            <w:r>
              <w:rPr>
                <w:sz w:val="20"/>
              </w:rPr>
              <w:t xml:space="preserve"> Минздрава России от 7 марта 2018 г. N 92н "Об утверждении Положения об организации оказания первичной медико-санитарной помощи детям"</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1.5.</w:t>
            </w:r>
          </w:p>
        </w:tc>
        <w:tc>
          <w:tcPr>
            <w:tcW w:w="4818" w:type="dxa"/>
            <w:tcBorders>
              <w:top w:val="nil"/>
              <w:left w:val="nil"/>
              <w:bottom w:val="nil"/>
              <w:right w:val="nil"/>
            </w:tcBorders>
          </w:tcPr>
          <w:p>
            <w:pPr>
              <w:pStyle w:val="0"/>
            </w:pPr>
            <w:r>
              <w:rPr>
                <w:sz w:val="20"/>
              </w:rPr>
              <w:t xml:space="preserve">Не менее 20% детских поликлиник/детских поликлинических отделений медицинских организаций реализуют организационно-планировочные решения внутренних пространств, обеспечивающих комфортность пребывания детей в соответствии с </w:t>
            </w:r>
            <w:hyperlink w:history="0" r:id="rId17"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приказом</w:t>
              </w:r>
            </w:hyperlink>
            <w:r>
              <w:rPr>
                <w:sz w:val="20"/>
              </w:rPr>
              <w:t xml:space="preserve"> Минздрава России от 7 марта 2018 г. N 92н "Об утверждении Положения об организации оказания первичной медико-санитарной помощи детям"</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1.6.</w:t>
            </w:r>
          </w:p>
        </w:tc>
        <w:tc>
          <w:tcPr>
            <w:tcW w:w="4818" w:type="dxa"/>
            <w:tcBorders>
              <w:top w:val="nil"/>
              <w:left w:val="nil"/>
              <w:bottom w:val="nil"/>
              <w:right w:val="nil"/>
            </w:tcBorders>
          </w:tcPr>
          <w:p>
            <w:pPr>
              <w:pStyle w:val="0"/>
            </w:pPr>
            <w:r>
              <w:rPr>
                <w:sz w:val="20"/>
              </w:rPr>
              <w:t xml:space="preserve">Не менее, чем до 60% будет увеличен охват профилактическими медицинскими осмотрами детей в возрасте 15 - 17 лет в рамках реализации </w:t>
            </w:r>
            <w:hyperlink w:history="0" r:id="rId18"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 августа 2017 г. N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урологами-андрологами</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1.7.</w:t>
            </w:r>
          </w:p>
        </w:tc>
        <w:tc>
          <w:tcPr>
            <w:tcW w:w="4818" w:type="dxa"/>
            <w:tcBorders>
              <w:top w:val="nil"/>
              <w:left w:val="nil"/>
              <w:bottom w:val="nil"/>
              <w:right w:val="nil"/>
            </w:tcBorders>
          </w:tcPr>
          <w:p>
            <w:pPr>
              <w:pStyle w:val="0"/>
            </w:pPr>
            <w:r>
              <w:rPr>
                <w:sz w:val="20"/>
              </w:rPr>
              <w:t xml:space="preserve">Будет начато строительство/реконструкция 9 детских больниц (корпусов)</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1.8.</w:t>
            </w:r>
          </w:p>
        </w:tc>
        <w:tc>
          <w:tcPr>
            <w:tcW w:w="4818" w:type="dxa"/>
            <w:tcBorders>
              <w:top w:val="nil"/>
              <w:left w:val="nil"/>
              <w:bottom w:val="nil"/>
              <w:right w:val="nil"/>
            </w:tcBorders>
          </w:tcPr>
          <w:p>
            <w:pPr>
              <w:pStyle w:val="0"/>
            </w:pPr>
            <w:r>
              <w:rPr>
                <w:sz w:val="20"/>
              </w:rPr>
              <w:t xml:space="preserve">Не менее 1350 тыс. женщин получат медицинскую помощь в период беременности, родов и в послеродовый период, в том числе за счет средств родовых сертификатов</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1.9.</w:t>
            </w:r>
          </w:p>
        </w:tc>
        <w:tc>
          <w:tcPr>
            <w:tcW w:w="4818" w:type="dxa"/>
            <w:tcBorders>
              <w:top w:val="nil"/>
              <w:left w:val="nil"/>
              <w:bottom w:val="nil"/>
              <w:right w:val="nil"/>
            </w:tcBorders>
          </w:tcPr>
          <w:p>
            <w:pPr>
              <w:pStyle w:val="0"/>
            </w:pPr>
            <w:r>
              <w:rPr>
                <w:sz w:val="20"/>
              </w:rPr>
              <w:t xml:space="preserve">В симуляционных центрах будет обучено не менее 8 тыс. специалистов в области перинатологии, неонатологии и педиатрии</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1.10.</w:t>
            </w:r>
          </w:p>
        </w:tc>
        <w:tc>
          <w:tcPr>
            <w:tcW w:w="4818" w:type="dxa"/>
            <w:tcBorders>
              <w:top w:val="nil"/>
              <w:left w:val="nil"/>
              <w:bottom w:val="nil"/>
              <w:right w:val="nil"/>
            </w:tcBorders>
          </w:tcPr>
          <w:p>
            <w:pPr>
              <w:pStyle w:val="0"/>
              <w:jc w:val="both"/>
            </w:pPr>
            <w:r>
              <w:rPr>
                <w:sz w:val="20"/>
              </w:rPr>
              <w:t xml:space="preserve">Не менее 95% детских поликлиник/детских поликлинических отделений медицинских организаций будут дооснащены медицинскими изделиями в соответствии с требованиями </w:t>
            </w:r>
            <w:hyperlink w:history="0" r:id="rId19"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приказа</w:t>
              </w:r>
            </w:hyperlink>
            <w:r>
              <w:rPr>
                <w:sz w:val="20"/>
              </w:rPr>
              <w:t xml:space="preserve"> Минздрава России от 7 марта 2018 г. N 92н "Об утверждении Положения об организации оказания первичной медико-санитарной помощи детям"</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1.11.</w:t>
            </w:r>
          </w:p>
        </w:tc>
        <w:tc>
          <w:tcPr>
            <w:tcW w:w="4818" w:type="dxa"/>
            <w:tcBorders>
              <w:top w:val="nil"/>
              <w:left w:val="nil"/>
              <w:bottom w:val="nil"/>
              <w:right w:val="nil"/>
            </w:tcBorders>
          </w:tcPr>
          <w:p>
            <w:pPr>
              <w:pStyle w:val="0"/>
              <w:jc w:val="both"/>
            </w:pPr>
            <w:r>
              <w:rPr>
                <w:sz w:val="20"/>
              </w:rPr>
              <w:t xml:space="preserve">Не менее 95% детских поликлиник/детских поликлинических отделений медицинских организаций реализуют организационно-планировочные решения внутренних пространств, обеспечивающих комфортность пребывания детей в соответствии с </w:t>
            </w:r>
            <w:hyperlink w:history="0" r:id="rId20"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приказом</w:t>
              </w:r>
            </w:hyperlink>
            <w:r>
              <w:rPr>
                <w:sz w:val="20"/>
              </w:rPr>
              <w:t xml:space="preserve"> Минздрава России от 7 марта 2018 г. N 92н "Об утверждении Положения об организации оказания первичной медико-санитарной помощи детям"</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1.12.</w:t>
            </w:r>
          </w:p>
        </w:tc>
        <w:tc>
          <w:tcPr>
            <w:tcW w:w="4818" w:type="dxa"/>
            <w:tcBorders>
              <w:top w:val="nil"/>
              <w:left w:val="nil"/>
              <w:bottom w:val="nil"/>
              <w:right w:val="nil"/>
            </w:tcBorders>
          </w:tcPr>
          <w:p>
            <w:pPr>
              <w:pStyle w:val="0"/>
              <w:jc w:val="both"/>
            </w:pPr>
            <w:r>
              <w:rPr>
                <w:sz w:val="20"/>
              </w:rPr>
              <w:t xml:space="preserve">Не менее, чем до 65% будет увеличен охват профилактическими медицинскими осмотрами детей в возрасте 15 - 17 лет в рамках реализации </w:t>
            </w:r>
            <w:hyperlink w:history="0" r:id="rId21"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 августа 2017 г. N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урологами-андрологами</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1.13.</w:t>
            </w:r>
          </w:p>
        </w:tc>
        <w:tc>
          <w:tcPr>
            <w:tcW w:w="4818" w:type="dxa"/>
            <w:tcBorders>
              <w:top w:val="nil"/>
              <w:left w:val="nil"/>
              <w:bottom w:val="nil"/>
              <w:right w:val="nil"/>
            </w:tcBorders>
          </w:tcPr>
          <w:p>
            <w:pPr>
              <w:pStyle w:val="0"/>
            </w:pPr>
            <w:r>
              <w:rPr>
                <w:sz w:val="20"/>
              </w:rPr>
              <w:t xml:space="preserve">Будет реконструировано 2 детских больницы (корпуса)</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1.14.</w:t>
            </w:r>
          </w:p>
        </w:tc>
        <w:tc>
          <w:tcPr>
            <w:tcW w:w="4818" w:type="dxa"/>
            <w:tcBorders>
              <w:top w:val="nil"/>
              <w:left w:val="nil"/>
              <w:bottom w:val="nil"/>
              <w:right w:val="nil"/>
            </w:tcBorders>
          </w:tcPr>
          <w:p>
            <w:pPr>
              <w:pStyle w:val="0"/>
            </w:pPr>
            <w:r>
              <w:rPr>
                <w:sz w:val="20"/>
              </w:rPr>
              <w:t xml:space="preserve">Не менее 1350 тыс. женщин получат медицинскую помощь в период беременности, родов и в послеродовый период, в том числе за счет средств родовых сертификатов</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1.15.</w:t>
            </w:r>
          </w:p>
        </w:tc>
        <w:tc>
          <w:tcPr>
            <w:tcW w:w="4818" w:type="dxa"/>
            <w:tcBorders>
              <w:top w:val="nil"/>
              <w:left w:val="nil"/>
              <w:bottom w:val="nil"/>
              <w:right w:val="nil"/>
            </w:tcBorders>
          </w:tcPr>
          <w:p>
            <w:pPr>
              <w:pStyle w:val="0"/>
            </w:pPr>
            <w:r>
              <w:rPr>
                <w:sz w:val="20"/>
              </w:rPr>
              <w:t xml:space="preserve">В симуляционных центрах будет обучено не менее 8,5 тыс. специалистов в области перинатологии, неонатологии и педиатрии</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1.16.</w:t>
            </w:r>
          </w:p>
        </w:tc>
        <w:tc>
          <w:tcPr>
            <w:tcW w:w="4818" w:type="dxa"/>
            <w:tcBorders>
              <w:top w:val="nil"/>
              <w:left w:val="nil"/>
              <w:bottom w:val="nil"/>
              <w:right w:val="nil"/>
            </w:tcBorders>
          </w:tcPr>
          <w:p>
            <w:pPr>
              <w:pStyle w:val="0"/>
              <w:jc w:val="both"/>
            </w:pPr>
            <w:r>
              <w:rPr>
                <w:sz w:val="20"/>
              </w:rPr>
              <w:t xml:space="preserve">Не менее 95% детских поликлиник/детских поликлинических отделений медицинских организаций будут дооснащены медицинскими изделиями в соответствии с требованиями </w:t>
            </w:r>
            <w:hyperlink w:history="0" r:id="rId22"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приказа</w:t>
              </w:r>
            </w:hyperlink>
            <w:r>
              <w:rPr>
                <w:sz w:val="20"/>
              </w:rPr>
              <w:t xml:space="preserve"> Минздрава России от 7 марта 2018 г. N 92н "Об утверждении Положения об организации оказания первичной медико-санитарной помощи детям"</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1.17.</w:t>
            </w:r>
          </w:p>
        </w:tc>
        <w:tc>
          <w:tcPr>
            <w:tcW w:w="4818" w:type="dxa"/>
            <w:tcBorders>
              <w:top w:val="nil"/>
              <w:left w:val="nil"/>
              <w:bottom w:val="nil"/>
              <w:right w:val="nil"/>
            </w:tcBorders>
          </w:tcPr>
          <w:p>
            <w:pPr>
              <w:pStyle w:val="0"/>
              <w:jc w:val="both"/>
            </w:pPr>
            <w:r>
              <w:rPr>
                <w:sz w:val="20"/>
              </w:rPr>
              <w:t xml:space="preserve">Не менее 95% детских поликлиник/детских поликлинических отделений медицинских организаций реализуют организационно-планировочные решения внутренних пространств, обеспечивающих комфортность пребывания детей в соответствии с </w:t>
            </w:r>
            <w:hyperlink w:history="0" r:id="rId23"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приказом</w:t>
              </w:r>
            </w:hyperlink>
            <w:r>
              <w:rPr>
                <w:sz w:val="20"/>
              </w:rPr>
              <w:t xml:space="preserve"> Минздрава России от 7 марта 2018 г. N 92н "Об утверждении Положения об организации оказания первичной медико-санитарной помощи детям"</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1.18.</w:t>
            </w:r>
          </w:p>
        </w:tc>
        <w:tc>
          <w:tcPr>
            <w:tcW w:w="4818" w:type="dxa"/>
            <w:tcBorders>
              <w:top w:val="nil"/>
              <w:left w:val="nil"/>
              <w:bottom w:val="nil"/>
              <w:right w:val="nil"/>
            </w:tcBorders>
          </w:tcPr>
          <w:p>
            <w:pPr>
              <w:pStyle w:val="0"/>
            </w:pPr>
            <w:r>
              <w:rPr>
                <w:sz w:val="20"/>
              </w:rPr>
              <w:t xml:space="preserve">Не менее, чем до 70% будет увеличен охват профилактическими медицинскими осмотрами детей в возрасте 15 - 17 лет в рамках реализации </w:t>
            </w:r>
            <w:hyperlink w:history="0" r:id="rId2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 августа 2017 г. N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урологами-андрологами</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1.19.</w:t>
            </w:r>
          </w:p>
        </w:tc>
        <w:tc>
          <w:tcPr>
            <w:tcW w:w="4818" w:type="dxa"/>
            <w:tcBorders>
              <w:top w:val="nil"/>
              <w:left w:val="nil"/>
              <w:bottom w:val="nil"/>
              <w:right w:val="nil"/>
            </w:tcBorders>
          </w:tcPr>
          <w:p>
            <w:pPr>
              <w:pStyle w:val="0"/>
              <w:jc w:val="both"/>
            </w:pPr>
            <w:r>
              <w:rPr>
                <w:sz w:val="20"/>
              </w:rPr>
              <w:t xml:space="preserve">Будет построено/реконструировано 4 детских больницы (корпуса) (нарастающим итогом) </w:t>
            </w:r>
            <w:hyperlink w:history="0" w:anchor="P791" w:tooltip="&lt;***********&gt; При необходимости (с учетом прохождения экспертизы ПСД ФАУ &quot;Главгосэкспертиза России&quot;, а также разработки и утверждения ПСД, темпов строительства/реконструкции детских больниц (корпусов) будет проведена корректировка стоимости объектов и сроков ввода объектов в эксплуатацию.">
              <w:r>
                <w:rPr>
                  <w:sz w:val="20"/>
                  <w:color w:val="0000ff"/>
                </w:rPr>
                <w:t xml:space="preserve">&lt;***********&gt;</w:t>
              </w:r>
            </w:hyperlink>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1.20.</w:t>
            </w:r>
          </w:p>
        </w:tc>
        <w:tc>
          <w:tcPr>
            <w:tcW w:w="4818" w:type="dxa"/>
            <w:tcBorders>
              <w:top w:val="nil"/>
              <w:left w:val="nil"/>
              <w:bottom w:val="nil"/>
              <w:right w:val="nil"/>
            </w:tcBorders>
          </w:tcPr>
          <w:p>
            <w:pPr>
              <w:pStyle w:val="0"/>
              <w:jc w:val="both"/>
            </w:pPr>
            <w:r>
              <w:rPr>
                <w:sz w:val="20"/>
              </w:rPr>
              <w:t xml:space="preserve">Не менее 1325 тыс. женщин получат медицинскую помощь в период беременности, родов и в послеродовый период, в том числе за счет средств родовых сертификатов</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1.21.</w:t>
            </w:r>
          </w:p>
        </w:tc>
        <w:tc>
          <w:tcPr>
            <w:tcW w:w="4818" w:type="dxa"/>
            <w:tcBorders>
              <w:top w:val="nil"/>
              <w:left w:val="nil"/>
              <w:bottom w:val="nil"/>
              <w:right w:val="nil"/>
            </w:tcBorders>
          </w:tcPr>
          <w:p>
            <w:pPr>
              <w:pStyle w:val="0"/>
              <w:jc w:val="both"/>
            </w:pPr>
            <w:r>
              <w:rPr>
                <w:sz w:val="20"/>
              </w:rPr>
              <w:t xml:space="preserve">В симуляционных центрах будет обучено не менее 9 тыс. специалистов в области перинатологии, неонатологии и педиатрии</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1.22.</w:t>
            </w:r>
          </w:p>
        </w:tc>
        <w:tc>
          <w:tcPr>
            <w:tcW w:w="4818" w:type="dxa"/>
            <w:tcBorders>
              <w:top w:val="nil"/>
              <w:left w:val="nil"/>
              <w:bottom w:val="nil"/>
              <w:right w:val="nil"/>
            </w:tcBorders>
          </w:tcPr>
          <w:p>
            <w:pPr>
              <w:pStyle w:val="0"/>
              <w:jc w:val="both"/>
            </w:pPr>
            <w:r>
              <w:rPr>
                <w:sz w:val="20"/>
              </w:rPr>
              <w:t xml:space="preserve">Не менее, чем до 73% будет увеличен охват профилактическими медицинскими осмотрами детей в возрасте 15 - 17 лет в рамках реализации </w:t>
            </w:r>
            <w:hyperlink w:history="0" r:id="rId25"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 августа 2017 г. N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урологами-андрологами</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1.23.</w:t>
            </w:r>
          </w:p>
        </w:tc>
        <w:tc>
          <w:tcPr>
            <w:tcW w:w="4818" w:type="dxa"/>
            <w:tcBorders>
              <w:top w:val="nil"/>
              <w:left w:val="nil"/>
              <w:bottom w:val="nil"/>
              <w:right w:val="nil"/>
            </w:tcBorders>
          </w:tcPr>
          <w:p>
            <w:pPr>
              <w:pStyle w:val="0"/>
              <w:jc w:val="both"/>
            </w:pPr>
            <w:r>
              <w:rPr>
                <w:sz w:val="20"/>
              </w:rPr>
              <w:t xml:space="preserve">Будет построено/реконструировано 14 детских больниц (корпусов) (нарастающим итогом) </w:t>
            </w:r>
            <w:hyperlink w:history="0" w:anchor="P791" w:tooltip="&lt;***********&gt; При необходимости (с учетом прохождения экспертизы ПСД ФАУ &quot;Главгосэкспертиза России&quot;, а также разработки и утверждения ПСД, темпов строительства/реконструкции детских больниц (корпусов) будет проведена корректировка стоимости объектов и сроков ввода объектов в эксплуатацию.">
              <w:r>
                <w:rPr>
                  <w:sz w:val="20"/>
                  <w:color w:val="0000ff"/>
                </w:rPr>
                <w:t xml:space="preserve">&lt;***********&gt;</w:t>
              </w:r>
            </w:hyperlink>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1.24.</w:t>
            </w:r>
          </w:p>
        </w:tc>
        <w:tc>
          <w:tcPr>
            <w:tcW w:w="4818" w:type="dxa"/>
            <w:tcBorders>
              <w:top w:val="nil"/>
              <w:left w:val="nil"/>
              <w:bottom w:val="nil"/>
              <w:right w:val="nil"/>
            </w:tcBorders>
          </w:tcPr>
          <w:p>
            <w:pPr>
              <w:pStyle w:val="0"/>
            </w:pPr>
            <w:r>
              <w:rPr>
                <w:sz w:val="20"/>
              </w:rPr>
              <w:t xml:space="preserve">Не менее 1325 тыс. женщин получат медицинскую помощь в период беременности, родов и в послеродовый период, в том числе за счет средств родовых сертификатов</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1.25.</w:t>
            </w:r>
          </w:p>
        </w:tc>
        <w:tc>
          <w:tcPr>
            <w:tcW w:w="4818" w:type="dxa"/>
            <w:tcBorders>
              <w:top w:val="nil"/>
              <w:left w:val="nil"/>
              <w:bottom w:val="nil"/>
              <w:right w:val="nil"/>
            </w:tcBorders>
          </w:tcPr>
          <w:p>
            <w:pPr>
              <w:pStyle w:val="0"/>
              <w:jc w:val="both"/>
            </w:pPr>
            <w:r>
              <w:rPr>
                <w:sz w:val="20"/>
              </w:rPr>
              <w:t xml:space="preserve">В симуляционных центрах будет обучено не менее 9,5 тыс. специалистов в области перинатологии, неонатологии и педиатрии</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1.26.</w:t>
            </w:r>
          </w:p>
        </w:tc>
        <w:tc>
          <w:tcPr>
            <w:tcW w:w="4818" w:type="dxa"/>
            <w:tcBorders>
              <w:top w:val="nil"/>
              <w:left w:val="nil"/>
              <w:bottom w:val="nil"/>
              <w:right w:val="nil"/>
            </w:tcBorders>
          </w:tcPr>
          <w:p>
            <w:pPr>
              <w:pStyle w:val="0"/>
              <w:jc w:val="both"/>
            </w:pPr>
            <w:r>
              <w:rPr>
                <w:sz w:val="20"/>
              </w:rPr>
              <w:t xml:space="preserve">Не менее, чем до 75% будет увеличен охват профилактическими медицинскими осмотрами детей в возрасте 15 - 17 лет в рамках реализации </w:t>
            </w:r>
            <w:hyperlink w:history="0" r:id="rId26"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 августа 2017 г. N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урологами-андрологами</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1.27.</w:t>
            </w:r>
          </w:p>
        </w:tc>
        <w:tc>
          <w:tcPr>
            <w:tcW w:w="4818" w:type="dxa"/>
            <w:tcBorders>
              <w:top w:val="nil"/>
              <w:left w:val="nil"/>
              <w:bottom w:val="nil"/>
              <w:right w:val="nil"/>
            </w:tcBorders>
          </w:tcPr>
          <w:p>
            <w:pPr>
              <w:pStyle w:val="0"/>
              <w:jc w:val="both"/>
            </w:pPr>
            <w:r>
              <w:rPr>
                <w:sz w:val="20"/>
              </w:rPr>
              <w:t xml:space="preserve">Будет построено/реконструировано 26 детских больниц (корпусов) (нарастающим итогом) </w:t>
            </w:r>
            <w:hyperlink w:history="0" w:anchor="P791" w:tooltip="&lt;***********&gt; При необходимости (с учетом прохождения экспертизы ПСД ФАУ &quot;Главгосэкспертиза России&quot;, а также разработки и утверждения ПСД, темпов строительства/реконструкции детских больниц (корпусов) будет проведена корректировка стоимости объектов и сроков ввода объектов в эксплуатацию.">
              <w:r>
                <w:rPr>
                  <w:sz w:val="20"/>
                  <w:color w:val="0000ff"/>
                </w:rPr>
                <w:t xml:space="preserve">&lt;***********&gt;</w:t>
              </w:r>
            </w:hyperlink>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1.28.</w:t>
            </w:r>
          </w:p>
        </w:tc>
        <w:tc>
          <w:tcPr>
            <w:tcW w:w="4818" w:type="dxa"/>
            <w:tcBorders>
              <w:top w:val="nil"/>
              <w:left w:val="nil"/>
              <w:bottom w:val="nil"/>
              <w:right w:val="nil"/>
            </w:tcBorders>
          </w:tcPr>
          <w:p>
            <w:pPr>
              <w:pStyle w:val="0"/>
              <w:jc w:val="both"/>
            </w:pPr>
            <w:r>
              <w:rPr>
                <w:sz w:val="20"/>
              </w:rPr>
              <w:t xml:space="preserve">Не менее 1325 тыс. женщин получат медицинскую помощь в период беременности, родов и в послеродовый период, в том числе за счет средств родовых сертификатов</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1.29.</w:t>
            </w:r>
          </w:p>
        </w:tc>
        <w:tc>
          <w:tcPr>
            <w:tcW w:w="4818" w:type="dxa"/>
            <w:tcBorders>
              <w:top w:val="nil"/>
              <w:left w:val="nil"/>
              <w:bottom w:val="nil"/>
              <w:right w:val="nil"/>
            </w:tcBorders>
          </w:tcPr>
          <w:p>
            <w:pPr>
              <w:pStyle w:val="0"/>
            </w:pPr>
            <w:r>
              <w:rPr>
                <w:sz w:val="20"/>
              </w:rPr>
              <w:t xml:space="preserve">В симуляционных центрах будет обучено не менее 10 тыс. специалистов в области перинатологии, неонатологии и педиатрии</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1.30.</w:t>
            </w:r>
          </w:p>
        </w:tc>
        <w:tc>
          <w:tcPr>
            <w:tcW w:w="4818" w:type="dxa"/>
            <w:tcBorders>
              <w:top w:val="nil"/>
              <w:left w:val="nil"/>
              <w:bottom w:val="nil"/>
              <w:right w:val="nil"/>
            </w:tcBorders>
          </w:tcPr>
          <w:p>
            <w:pPr>
              <w:pStyle w:val="0"/>
              <w:jc w:val="both"/>
            </w:pPr>
            <w:r>
              <w:rPr>
                <w:sz w:val="20"/>
              </w:rPr>
              <w:t xml:space="preserve">Не менее, чем до 80% будет увеличен охват профилактическими медицинскими осмотрами детей в возрасте 15 - 17 лет в рамках реализации </w:t>
            </w:r>
            <w:hyperlink w:history="0" r:id="rId2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 августа 2017 г. N 514н "О Порядке проведения профилактических медицинских осмотров несовершеннолетних": девочек - врачами акушерами-гинекологами; мальчиков - врачами детскими урологами-андрологами</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1.31.</w:t>
            </w:r>
          </w:p>
        </w:tc>
        <w:tc>
          <w:tcPr>
            <w:tcW w:w="4818" w:type="dxa"/>
            <w:tcBorders>
              <w:top w:val="nil"/>
              <w:left w:val="nil"/>
              <w:bottom w:val="nil"/>
              <w:right w:val="nil"/>
            </w:tcBorders>
          </w:tcPr>
          <w:p>
            <w:pPr>
              <w:pStyle w:val="0"/>
              <w:jc w:val="both"/>
            </w:pPr>
            <w:r>
              <w:rPr>
                <w:sz w:val="20"/>
              </w:rPr>
              <w:t xml:space="preserve">Будет построено/реконструировано 40 детских больниц (корпусов) (нарастающим итогом) </w:t>
            </w:r>
            <w:hyperlink w:history="0" w:anchor="P791" w:tooltip="&lt;***********&gt; При необходимости (с учетом прохождения экспертизы ПСД ФАУ &quot;Главгосэкспертиза России&quot;, а также разработки и утверждения ПСД, темпов строительства/реконструкции детских больниц (корпусов) будет проведена корректировка стоимости объектов и сроков ввода объектов в эксплуатацию.">
              <w:r>
                <w:rPr>
                  <w:sz w:val="20"/>
                  <w:color w:val="0000ff"/>
                </w:rPr>
                <w:t xml:space="preserve">&lt;***********&gt;</w:t>
              </w:r>
            </w:hyperlink>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single" w:sz="4"/>
              <w:right w:val="nil"/>
            </w:tcBorders>
          </w:tcPr>
          <w:p>
            <w:pPr>
              <w:pStyle w:val="0"/>
              <w:jc w:val="center"/>
            </w:pPr>
            <w:r>
              <w:rPr>
                <w:sz w:val="20"/>
              </w:rPr>
              <w:t xml:space="preserve">1.32.</w:t>
            </w:r>
          </w:p>
        </w:tc>
        <w:tc>
          <w:tcPr>
            <w:tcW w:w="4818" w:type="dxa"/>
            <w:tcBorders>
              <w:top w:val="nil"/>
              <w:left w:val="nil"/>
              <w:bottom w:val="single" w:sz="4"/>
              <w:right w:val="nil"/>
            </w:tcBorders>
          </w:tcPr>
          <w:p>
            <w:pPr>
              <w:pStyle w:val="0"/>
              <w:jc w:val="both"/>
            </w:pPr>
            <w:r>
              <w:rPr>
                <w:sz w:val="20"/>
              </w:rPr>
              <w:t xml:space="preserve">Не менее 1325 тыс. женщин получат медицинскую помощь в период беременности, родов и в послеродовый период, в том числе за счет средств родовых сертификатов</w:t>
            </w:r>
          </w:p>
        </w:tc>
        <w:tc>
          <w:tcPr>
            <w:tcW w:w="1360" w:type="dxa"/>
            <w:tcBorders>
              <w:top w:val="nil"/>
              <w:left w:val="nil"/>
              <w:bottom w:val="single" w:sz="4"/>
              <w:right w:val="nil"/>
            </w:tcBorders>
          </w:tcPr>
          <w:p>
            <w:pPr>
              <w:pStyle w:val="0"/>
              <w:jc w:val="center"/>
            </w:pPr>
            <w:r>
              <w:rPr>
                <w:sz w:val="20"/>
              </w:rPr>
              <w:t xml:space="preserve">31 декабря 2024 г.</w:t>
            </w:r>
          </w:p>
        </w:tc>
        <w:tc>
          <w:tcPr>
            <w:tcW w:w="2040" w:type="dxa"/>
            <w:tcBorders>
              <w:top w:val="nil"/>
              <w:left w:val="nil"/>
              <w:bottom w:val="single" w:sz="4"/>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bl>
    <w:p>
      <w:pPr>
        <w:pStyle w:val="0"/>
        <w:jc w:val="both"/>
      </w:pPr>
      <w:r>
        <w:rPr>
          <w:sz w:val="20"/>
        </w:rPr>
      </w:r>
    </w:p>
    <w:p>
      <w:pPr>
        <w:pStyle w:val="0"/>
        <w:ind w:firstLine="540"/>
        <w:jc w:val="both"/>
      </w:pPr>
      <w:r>
        <w:rPr>
          <w:sz w:val="20"/>
        </w:rPr>
        <w:t xml:space="preserve">--------------------------------</w:t>
      </w:r>
    </w:p>
    <w:bookmarkStart w:id="791" w:name="P791"/>
    <w:bookmarkEnd w:id="791"/>
    <w:p>
      <w:pPr>
        <w:pStyle w:val="0"/>
        <w:spacing w:before="200" w:line-rule="auto"/>
        <w:ind w:firstLine="540"/>
        <w:jc w:val="both"/>
      </w:pPr>
      <w:r>
        <w:rPr>
          <w:sz w:val="20"/>
        </w:rPr>
        <w:t xml:space="preserve">&lt;***********&gt; При необходимости (с учетом прохождения экспертизы ПСД ФАУ "Главгосэкспертиза России", а также разработки и утверждения ПСД, темпов строительства/реконструкции детских больниц (корпусов) будет проведена корректировка стоимости объектов и сроков ввода объектов в эксплуатацию.</w:t>
      </w:r>
    </w:p>
    <w:p>
      <w:pPr>
        <w:pStyle w:val="0"/>
        <w:spacing w:before="200" w:line-rule="auto"/>
        <w:ind w:firstLine="540"/>
        <w:jc w:val="both"/>
      </w:pPr>
      <w:r>
        <w:rPr>
          <w:sz w:val="20"/>
        </w:rPr>
        <w:t xml:space="preserve">&lt;***********&gt; Результаты могут быть скорректированы с учетом готовности субъектов Российской Федерации к строительству/реконструкции детских больниц (корпусов).</w:t>
      </w:r>
    </w:p>
    <w:p>
      <w:pPr>
        <w:pStyle w:val="0"/>
        <w:jc w:val="both"/>
      </w:pPr>
      <w:r>
        <w:rPr>
          <w:sz w:val="20"/>
        </w:rPr>
      </w:r>
    </w:p>
    <w:p>
      <w:pPr>
        <w:pStyle w:val="2"/>
        <w:outlineLvl w:val="1"/>
        <w:jc w:val="center"/>
      </w:pPr>
      <w:r>
        <w:rPr>
          <w:sz w:val="20"/>
        </w:rPr>
        <w:t xml:space="preserve">4.5. Федеральный проект "Обеспечение медицинских</w:t>
      </w:r>
    </w:p>
    <w:p>
      <w:pPr>
        <w:pStyle w:val="2"/>
        <w:jc w:val="center"/>
      </w:pPr>
      <w:r>
        <w:rPr>
          <w:sz w:val="20"/>
        </w:rPr>
        <w:t xml:space="preserve">организаций системы здравоохранения квалифицированными</w:t>
      </w:r>
    </w:p>
    <w:p>
      <w:pPr>
        <w:pStyle w:val="2"/>
        <w:jc w:val="center"/>
      </w:pPr>
      <w:r>
        <w:rPr>
          <w:sz w:val="20"/>
        </w:rPr>
        <w:t xml:space="preserve">кадрами" </w:t>
      </w:r>
      <w:hyperlink w:history="0" w:anchor="P1152" w:tooltip="&lt;5&gt; Федеральный проект &quot;Обеспечение медицинских организаций системы здравоохранения квалифицированными кадрами&quot; направлен на устранение кадрового дефицита медицинских работников &quot;первичного звена&quot;. Также мероприятия проекта направлены на устранение дефицита кадров в сердечно-сосудистой, онкологической службах, медицинских организациях оказывающих медицинскую помощь детям. За время реализации проекта планируется увеличить численность врачей по сравнению с 2017 годом на 9,0% до 598 тыс. специалистов, а сре...">
        <w:r>
          <w:rPr>
            <w:sz w:val="20"/>
            <w:color w:val="0000ff"/>
          </w:rPr>
          <w:t xml:space="preserve">&lt;5&gt;</w:t>
        </w:r>
      </w:hyperlink>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850"/>
        <w:gridCol w:w="4818"/>
        <w:gridCol w:w="1360"/>
        <w:gridCol w:w="2040"/>
      </w:tblGrid>
      <w:tr>
        <w:tblPrEx>
          <w:tblBorders>
            <w:insideV w:val="single" w:sz="4"/>
            <w:insideH w:val="single" w:sz="4"/>
          </w:tblBorders>
        </w:tblPrEx>
        <w:tc>
          <w:tcPr>
            <w:tcW w:w="850"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4818" w:type="dxa"/>
            <w:tcBorders>
              <w:top w:val="single" w:sz="4"/>
              <w:bottom w:val="single" w:sz="4"/>
            </w:tcBorders>
          </w:tcPr>
          <w:p>
            <w:pPr>
              <w:pStyle w:val="0"/>
              <w:jc w:val="center"/>
            </w:pPr>
            <w:r>
              <w:rPr>
                <w:sz w:val="20"/>
              </w:rPr>
              <w:t xml:space="preserve">Наименование задачи, результата</w:t>
            </w:r>
          </w:p>
        </w:tc>
        <w:tc>
          <w:tcPr>
            <w:tcW w:w="1360" w:type="dxa"/>
            <w:tcBorders>
              <w:top w:val="single" w:sz="4"/>
              <w:bottom w:val="single" w:sz="4"/>
            </w:tcBorders>
          </w:tcPr>
          <w:p>
            <w:pPr>
              <w:pStyle w:val="0"/>
              <w:jc w:val="center"/>
            </w:pPr>
            <w:r>
              <w:rPr>
                <w:sz w:val="20"/>
              </w:rPr>
              <w:t xml:space="preserve">Срок реализации</w:t>
            </w:r>
          </w:p>
        </w:tc>
        <w:tc>
          <w:tcPr>
            <w:tcW w:w="2040" w:type="dxa"/>
            <w:tcBorders>
              <w:top w:val="single" w:sz="4"/>
              <w:bottom w:val="single" w:sz="4"/>
              <w:right w:val="nil"/>
            </w:tcBorders>
          </w:tcPr>
          <w:p>
            <w:pPr>
              <w:pStyle w:val="0"/>
              <w:jc w:val="center"/>
            </w:pPr>
            <w:r>
              <w:rPr>
                <w:sz w:val="20"/>
              </w:rPr>
              <w:t xml:space="preserve">Ответственный исполнитель</w:t>
            </w:r>
          </w:p>
        </w:tc>
      </w:tr>
      <w:tr>
        <w:tc>
          <w:tcPr>
            <w:tcW w:w="850" w:type="dxa"/>
            <w:tcBorders>
              <w:top w:val="single" w:sz="4"/>
              <w:left w:val="nil"/>
              <w:bottom w:val="nil"/>
              <w:right w:val="nil"/>
            </w:tcBorders>
          </w:tcPr>
          <w:p>
            <w:pPr>
              <w:pStyle w:val="0"/>
              <w:outlineLvl w:val="2"/>
              <w:jc w:val="center"/>
            </w:pPr>
            <w:r>
              <w:rPr>
                <w:sz w:val="20"/>
              </w:rPr>
              <w:t xml:space="preserve">1.</w:t>
            </w:r>
          </w:p>
        </w:tc>
        <w:tc>
          <w:tcPr>
            <w:gridSpan w:val="3"/>
            <w:tcW w:w="8218" w:type="dxa"/>
            <w:tcBorders>
              <w:top w:val="single" w:sz="4"/>
              <w:left w:val="nil"/>
              <w:bottom w:val="nil"/>
              <w:right w:val="nil"/>
            </w:tcBorders>
          </w:tcPr>
          <w:p>
            <w:pPr>
              <w:pStyle w:val="0"/>
            </w:pPr>
            <w:r>
              <w:rPr>
                <w:sz w:val="20"/>
              </w:rPr>
              <w:t xml:space="preserve">Задача: "Обеспечение медицинских организаций системы здравоохранения квалифицированными кадрами, включая внедрение системы непрерывного образования медицинских работников, в том числе с использованием дистанционных образовательных технологий"</w:t>
            </w:r>
          </w:p>
        </w:tc>
      </w:tr>
      <w:tr>
        <w:tc>
          <w:tcPr>
            <w:tcW w:w="850" w:type="dxa"/>
            <w:tcBorders>
              <w:top w:val="nil"/>
              <w:left w:val="nil"/>
              <w:bottom w:val="nil"/>
              <w:right w:val="nil"/>
            </w:tcBorders>
          </w:tcPr>
          <w:p>
            <w:pPr>
              <w:pStyle w:val="0"/>
              <w:jc w:val="center"/>
            </w:pPr>
            <w:r>
              <w:rPr>
                <w:sz w:val="20"/>
              </w:rPr>
              <w:t xml:space="preserve">1.1.</w:t>
            </w:r>
          </w:p>
        </w:tc>
        <w:tc>
          <w:tcPr>
            <w:tcW w:w="4818" w:type="dxa"/>
            <w:tcBorders>
              <w:top w:val="nil"/>
              <w:left w:val="nil"/>
              <w:bottom w:val="nil"/>
              <w:right w:val="nil"/>
            </w:tcBorders>
          </w:tcPr>
          <w:p>
            <w:pPr>
              <w:pStyle w:val="0"/>
            </w:pPr>
            <w:r>
              <w:rPr>
                <w:sz w:val="20"/>
              </w:rPr>
              <w:t xml:space="preserve">Численность врачей и средних медицинских работников в медицинских организациях, находящихся в ведении Минздрава России, органов исполнительной власти субъектов Российской Федерации в сфере охраны здоровья и муниципальных образований составляет не менее 557 тыс. и 1 276 тыс. специалистов соответственно</w:t>
            </w:r>
          </w:p>
        </w:tc>
        <w:tc>
          <w:tcPr>
            <w:tcW w:w="1360" w:type="dxa"/>
            <w:vAlign w:val="center"/>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w:t>
            </w:r>
          </w:p>
        </w:tc>
        <w:tc>
          <w:tcPr>
            <w:tcW w:w="4818" w:type="dxa"/>
            <w:tcBorders>
              <w:top w:val="nil"/>
              <w:left w:val="nil"/>
              <w:bottom w:val="nil"/>
              <w:right w:val="nil"/>
            </w:tcBorders>
          </w:tcPr>
          <w:p>
            <w:pPr>
              <w:pStyle w:val="0"/>
            </w:pPr>
            <w:r>
              <w:rPr>
                <w:sz w:val="20"/>
              </w:rPr>
              <w:t xml:space="preserve">Не менее 190 тыс. специалистов (нарастающим итогом) допущено к профессиональной деятельности через процедуру аккредитации специалистов</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1.3.</w:t>
            </w:r>
          </w:p>
        </w:tc>
        <w:tc>
          <w:tcPr>
            <w:tcW w:w="4818" w:type="dxa"/>
            <w:tcBorders>
              <w:top w:val="nil"/>
              <w:left w:val="nil"/>
              <w:bottom w:val="nil"/>
              <w:right w:val="nil"/>
            </w:tcBorders>
          </w:tcPr>
          <w:p>
            <w:pPr>
              <w:pStyle w:val="0"/>
            </w:pPr>
            <w:r>
              <w:rPr>
                <w:sz w:val="20"/>
              </w:rPr>
              <w:t xml:space="preserve">Разработано не менее 3 000 интерактивных образовательных модулей (нарастающим итогом) с учетом порядков оказания медицинской помощи, клинических рекомендаций и принципов доказательной медицины, размещенных на модернизированном портале непрерывного медицинского образования</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1.4.</w:t>
            </w:r>
          </w:p>
        </w:tc>
        <w:tc>
          <w:tcPr>
            <w:tcW w:w="4818" w:type="dxa"/>
            <w:tcBorders>
              <w:top w:val="nil"/>
              <w:left w:val="nil"/>
              <w:bottom w:val="nil"/>
              <w:right w:val="nil"/>
            </w:tcBorders>
          </w:tcPr>
          <w:p>
            <w:pPr>
              <w:pStyle w:val="0"/>
            </w:pPr>
            <w:r>
              <w:rPr>
                <w:sz w:val="20"/>
              </w:rPr>
              <w:t xml:space="preserve">Не менее 75 дооснащенных симуляционных центров образовательных и научных организаций Минздрава России используются для непрерывного повышения квалификации врачей</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1.5.</w:t>
            </w:r>
          </w:p>
        </w:tc>
        <w:tc>
          <w:tcPr>
            <w:tcW w:w="4818" w:type="dxa"/>
            <w:tcBorders>
              <w:top w:val="nil"/>
              <w:left w:val="nil"/>
              <w:bottom w:val="nil"/>
              <w:right w:val="nil"/>
            </w:tcBorders>
          </w:tcPr>
          <w:p>
            <w:pPr>
              <w:pStyle w:val="0"/>
            </w:pPr>
            <w:r>
              <w:rPr>
                <w:sz w:val="20"/>
              </w:rPr>
              <w:t xml:space="preserve">Число специалистов, совершенствующих свои знания в рамках системы непрерывного медицинского образования, в том числе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 портала непрерывного медицинского образования составило не менее 350 тыс. человек</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1.6.</w:t>
            </w:r>
          </w:p>
        </w:tc>
        <w:tc>
          <w:tcPr>
            <w:tcW w:w="4818" w:type="dxa"/>
            <w:tcBorders>
              <w:top w:val="nil"/>
              <w:left w:val="nil"/>
              <w:bottom w:val="nil"/>
              <w:right w:val="nil"/>
            </w:tcBorders>
          </w:tcPr>
          <w:p>
            <w:pPr>
              <w:pStyle w:val="0"/>
            </w:pPr>
            <w:r>
              <w:rPr>
                <w:sz w:val="20"/>
              </w:rPr>
              <w:t xml:space="preserve">Создано 105 аккредитационно-симуляционных центров (нарастающим итогом), включая независимые аккредитационные центры</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1.7.</w:t>
            </w:r>
          </w:p>
        </w:tc>
        <w:tc>
          <w:tcPr>
            <w:tcW w:w="4818" w:type="dxa"/>
            <w:tcBorders>
              <w:top w:val="nil"/>
              <w:left w:val="nil"/>
              <w:bottom w:val="nil"/>
              <w:right w:val="nil"/>
            </w:tcBorders>
          </w:tcPr>
          <w:p>
            <w:pPr>
              <w:pStyle w:val="0"/>
            </w:pPr>
            <w:r>
              <w:rPr>
                <w:sz w:val="20"/>
              </w:rPr>
              <w:t xml:space="preserve">Численность врачей и средних медицинских работников в медицинских организациях, находящихся в ведении Минздрава России, органов исполнительной власти субъектов Российской Федерации в сфере охраны здоровья и муниципальных образований составляет не менее 565 тыс. и 1 291 тыс. специалистов соответственно</w:t>
            </w:r>
          </w:p>
        </w:tc>
        <w:tc>
          <w:tcPr>
            <w:tcW w:w="1360" w:type="dxa"/>
            <w:vAlign w:val="center"/>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1.8.</w:t>
            </w:r>
          </w:p>
        </w:tc>
        <w:tc>
          <w:tcPr>
            <w:tcW w:w="4818" w:type="dxa"/>
            <w:tcBorders>
              <w:top w:val="nil"/>
              <w:left w:val="nil"/>
              <w:bottom w:val="nil"/>
              <w:right w:val="nil"/>
            </w:tcBorders>
          </w:tcPr>
          <w:p>
            <w:pPr>
              <w:pStyle w:val="0"/>
            </w:pPr>
            <w:r>
              <w:rPr>
                <w:sz w:val="20"/>
              </w:rPr>
              <w:t xml:space="preserve">Не менее 290 тыс. специалистов (нарастающим итогом) допущено к профессиональной деятельности через процедуру аккредитации специалистов</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1.9.</w:t>
            </w:r>
          </w:p>
        </w:tc>
        <w:tc>
          <w:tcPr>
            <w:tcW w:w="4818" w:type="dxa"/>
            <w:tcBorders>
              <w:top w:val="nil"/>
              <w:left w:val="nil"/>
              <w:bottom w:val="nil"/>
              <w:right w:val="nil"/>
            </w:tcBorders>
          </w:tcPr>
          <w:p>
            <w:pPr>
              <w:pStyle w:val="0"/>
            </w:pPr>
            <w:r>
              <w:rPr>
                <w:sz w:val="20"/>
              </w:rPr>
              <w:t xml:space="preserve">Разработано не менее 4 000 интерактивных образовательных модулей (нарастающим итогом) с учетом порядков оказания медицинской помощи, клинических рекомендаций и принципов доказательной медицины, размещенных на модернизированном портале непрерывного медицинского образования</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1.10.</w:t>
            </w:r>
          </w:p>
        </w:tc>
        <w:tc>
          <w:tcPr>
            <w:tcW w:w="4818" w:type="dxa"/>
            <w:tcBorders>
              <w:top w:val="nil"/>
              <w:left w:val="nil"/>
              <w:bottom w:val="nil"/>
              <w:right w:val="nil"/>
            </w:tcBorders>
          </w:tcPr>
          <w:p>
            <w:pPr>
              <w:pStyle w:val="0"/>
            </w:pPr>
            <w:r>
              <w:rPr>
                <w:sz w:val="20"/>
              </w:rPr>
              <w:t xml:space="preserve">Число специалистов, совершенствующих свои знания в рамках системы непрерывного медицинского образования, в том числе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 портала непрерывного медицинского образования составило не менее 560 тыс. человек</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1.11.</w:t>
            </w:r>
          </w:p>
        </w:tc>
        <w:tc>
          <w:tcPr>
            <w:tcW w:w="4818" w:type="dxa"/>
            <w:tcBorders>
              <w:top w:val="nil"/>
              <w:left w:val="nil"/>
              <w:bottom w:val="nil"/>
              <w:right w:val="nil"/>
            </w:tcBorders>
          </w:tcPr>
          <w:p>
            <w:pPr>
              <w:pStyle w:val="0"/>
            </w:pPr>
            <w:r>
              <w:rPr>
                <w:sz w:val="20"/>
              </w:rPr>
              <w:t xml:space="preserve">Создано 114 (нарастающим итогом) аккредитационно-симуляционных центров, включая независимые аккредитационные центры</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1.12.</w:t>
            </w:r>
          </w:p>
        </w:tc>
        <w:tc>
          <w:tcPr>
            <w:tcW w:w="4818" w:type="dxa"/>
            <w:tcBorders>
              <w:top w:val="nil"/>
              <w:left w:val="nil"/>
              <w:bottom w:val="nil"/>
              <w:right w:val="nil"/>
            </w:tcBorders>
          </w:tcPr>
          <w:p>
            <w:pPr>
              <w:pStyle w:val="0"/>
            </w:pPr>
            <w:r>
              <w:rPr>
                <w:sz w:val="20"/>
              </w:rPr>
              <w:t xml:space="preserve">Численность врачей и средних медицинских работников в медицинских организациях, находящихся в ведении Минздрава России, органов исполнительной власти субъектов Российской Федерации в сфере охраны здоровья и муниципальных образований составляет не менее 572 тыс. и 1 309 тыс. специалистов соответственно</w:t>
            </w:r>
          </w:p>
        </w:tc>
        <w:tc>
          <w:tcPr>
            <w:tcW w:w="1360" w:type="dxa"/>
            <w:vAlign w:val="center"/>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1.13.</w:t>
            </w:r>
          </w:p>
        </w:tc>
        <w:tc>
          <w:tcPr>
            <w:tcW w:w="4818" w:type="dxa"/>
            <w:tcBorders>
              <w:top w:val="nil"/>
              <w:left w:val="nil"/>
              <w:bottom w:val="nil"/>
              <w:right w:val="nil"/>
            </w:tcBorders>
          </w:tcPr>
          <w:p>
            <w:pPr>
              <w:pStyle w:val="0"/>
            </w:pPr>
            <w:r>
              <w:rPr>
                <w:sz w:val="20"/>
              </w:rPr>
              <w:t xml:space="preserve">Не менее 750 тыс. специалистов (нарастающим итогом) допущено к профессиональной деятельности через процедуру аккредитации специалистов</w:t>
            </w:r>
          </w:p>
        </w:tc>
        <w:tc>
          <w:tcPr>
            <w:tcW w:w="1360" w:type="dxa"/>
            <w:vAlign w:val="center"/>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1.14.</w:t>
            </w:r>
          </w:p>
        </w:tc>
        <w:tc>
          <w:tcPr>
            <w:tcW w:w="4818" w:type="dxa"/>
            <w:tcBorders>
              <w:top w:val="nil"/>
              <w:left w:val="nil"/>
              <w:bottom w:val="nil"/>
              <w:right w:val="nil"/>
            </w:tcBorders>
          </w:tcPr>
          <w:p>
            <w:pPr>
              <w:pStyle w:val="0"/>
            </w:pPr>
            <w:r>
              <w:rPr>
                <w:sz w:val="20"/>
              </w:rPr>
              <w:t xml:space="preserve">Разработано не менее 5 000 интерактивных образовательных модулей (нарастающим итогом) с учетом порядков оказания медицинской помощи, клинических рекомендаций и принципов доказательной медицины, размещенных на модернизированном портале непрерывного медицинского образования</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1.15.</w:t>
            </w:r>
          </w:p>
        </w:tc>
        <w:tc>
          <w:tcPr>
            <w:tcW w:w="4818" w:type="dxa"/>
            <w:tcBorders>
              <w:top w:val="nil"/>
              <w:left w:val="nil"/>
              <w:bottom w:val="nil"/>
              <w:right w:val="nil"/>
            </w:tcBorders>
          </w:tcPr>
          <w:p>
            <w:pPr>
              <w:pStyle w:val="0"/>
            </w:pPr>
            <w:r>
              <w:rPr>
                <w:sz w:val="20"/>
              </w:rPr>
              <w:t xml:space="preserve">Число специалистов, совершенствующих свои знания в рамках системы непрерывного медицинского образования, в том числе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 портала непрерывного медицинского образования составило не менее 850 тыс. человек</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1.16.</w:t>
            </w:r>
          </w:p>
        </w:tc>
        <w:tc>
          <w:tcPr>
            <w:tcW w:w="4818" w:type="dxa"/>
            <w:tcBorders>
              <w:top w:val="nil"/>
              <w:left w:val="nil"/>
              <w:bottom w:val="nil"/>
              <w:right w:val="nil"/>
            </w:tcBorders>
          </w:tcPr>
          <w:p>
            <w:pPr>
              <w:pStyle w:val="0"/>
            </w:pPr>
            <w:r>
              <w:rPr>
                <w:sz w:val="20"/>
              </w:rPr>
              <w:t xml:space="preserve">На базе ранее созданных аккредитационно-симуляционных центров создано 8 независимых аккредитационных центров</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1.17.</w:t>
            </w:r>
          </w:p>
        </w:tc>
        <w:tc>
          <w:tcPr>
            <w:tcW w:w="4818" w:type="dxa"/>
            <w:tcBorders>
              <w:top w:val="nil"/>
              <w:left w:val="nil"/>
              <w:bottom w:val="nil"/>
              <w:right w:val="nil"/>
            </w:tcBorders>
          </w:tcPr>
          <w:p>
            <w:pPr>
              <w:pStyle w:val="0"/>
            </w:pPr>
            <w:r>
              <w:rPr>
                <w:sz w:val="20"/>
              </w:rPr>
              <w:t xml:space="preserve">Численность врачей и средних медицинских работников в медицинских организациях, находящихся в ведении Минздрава России, органов исполнительной власти субъектов Российской Федерации в сфере охраны здоровья и муниципальных образований составляет не менее 580 тыс. и 1 328 тыс. специалистов соответственно</w:t>
            </w:r>
          </w:p>
        </w:tc>
        <w:tc>
          <w:tcPr>
            <w:tcW w:w="1360" w:type="dxa"/>
            <w:vAlign w:val="center"/>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1.18.</w:t>
            </w:r>
          </w:p>
        </w:tc>
        <w:tc>
          <w:tcPr>
            <w:tcW w:w="4818" w:type="dxa"/>
            <w:tcBorders>
              <w:top w:val="nil"/>
              <w:left w:val="nil"/>
              <w:bottom w:val="nil"/>
              <w:right w:val="nil"/>
            </w:tcBorders>
          </w:tcPr>
          <w:p>
            <w:pPr>
              <w:pStyle w:val="0"/>
            </w:pPr>
            <w:r>
              <w:rPr>
                <w:sz w:val="20"/>
              </w:rPr>
              <w:t xml:space="preserve">Не менее 1 200 тыс. специалистов (нарастающим итогом) допущено к профессиональной деятельности через процедуру аккредитации специалистов</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1.19.</w:t>
            </w:r>
          </w:p>
        </w:tc>
        <w:tc>
          <w:tcPr>
            <w:tcW w:w="4818" w:type="dxa"/>
            <w:tcBorders>
              <w:top w:val="nil"/>
              <w:left w:val="nil"/>
              <w:bottom w:val="nil"/>
              <w:right w:val="nil"/>
            </w:tcBorders>
          </w:tcPr>
          <w:p>
            <w:pPr>
              <w:pStyle w:val="0"/>
            </w:pPr>
            <w:r>
              <w:rPr>
                <w:sz w:val="20"/>
              </w:rPr>
              <w:t xml:space="preserve">Актуализировано не менее 10% разработанных интерактивных образовательных модулей с учетом порядков оказания медицинской помощи, клинических рекомендаций и принципов доказательной медицины, размещенных на модернизированном портале непрерывного медицинского образования</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1.20.</w:t>
            </w:r>
          </w:p>
        </w:tc>
        <w:tc>
          <w:tcPr>
            <w:tcW w:w="4818" w:type="dxa"/>
            <w:tcBorders>
              <w:top w:val="nil"/>
              <w:left w:val="nil"/>
              <w:bottom w:val="nil"/>
              <w:right w:val="nil"/>
            </w:tcBorders>
          </w:tcPr>
          <w:p>
            <w:pPr>
              <w:pStyle w:val="0"/>
            </w:pPr>
            <w:r>
              <w:rPr>
                <w:sz w:val="20"/>
              </w:rPr>
              <w:t xml:space="preserve">Число специалистов, совершенствующих свои знания в рамках системы непрерывного медицинского образования, в том числе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 портала непрерывного медицинского образования составило не менее 1 170 тыс. человек</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1.21.</w:t>
            </w:r>
          </w:p>
        </w:tc>
        <w:tc>
          <w:tcPr>
            <w:tcW w:w="4818" w:type="dxa"/>
            <w:tcBorders>
              <w:top w:val="nil"/>
              <w:left w:val="nil"/>
              <w:bottom w:val="nil"/>
              <w:right w:val="nil"/>
            </w:tcBorders>
          </w:tcPr>
          <w:p>
            <w:pPr>
              <w:pStyle w:val="0"/>
            </w:pPr>
            <w:r>
              <w:rPr>
                <w:sz w:val="20"/>
              </w:rPr>
              <w:t xml:space="preserve">Численность врачей и средних медицинских работников в медицинских организациях, находящихся в ведении Минздрава России, органов исполнительной власти субъектов Российской Федерации в сфере охраны здоровья и муниципальных образований составляет не менее 589 тыс. и 1 356 тыс. специалистов соответственно</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1.22.</w:t>
            </w:r>
          </w:p>
        </w:tc>
        <w:tc>
          <w:tcPr>
            <w:tcW w:w="4818" w:type="dxa"/>
            <w:tcBorders>
              <w:top w:val="nil"/>
              <w:left w:val="nil"/>
              <w:bottom w:val="nil"/>
              <w:right w:val="nil"/>
            </w:tcBorders>
          </w:tcPr>
          <w:p>
            <w:pPr>
              <w:pStyle w:val="0"/>
            </w:pPr>
            <w:r>
              <w:rPr>
                <w:sz w:val="20"/>
              </w:rPr>
              <w:t xml:space="preserve">Не менее 1 650 тыс. специалистов (нарастающим итогом) допущено к профессиональной деятельности через процедуру аккредитации специалистов</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1.23.</w:t>
            </w:r>
          </w:p>
        </w:tc>
        <w:tc>
          <w:tcPr>
            <w:tcW w:w="4818" w:type="dxa"/>
            <w:tcBorders>
              <w:top w:val="nil"/>
              <w:left w:val="nil"/>
              <w:bottom w:val="nil"/>
              <w:right w:val="nil"/>
            </w:tcBorders>
          </w:tcPr>
          <w:p>
            <w:pPr>
              <w:pStyle w:val="0"/>
            </w:pPr>
            <w:r>
              <w:rPr>
                <w:sz w:val="20"/>
              </w:rPr>
              <w:t xml:space="preserve">Актуализировано не менее 15% разработанных интерактивных образовательных модулей (нарастающим итогом) с учетом порядков оказания медицинской помощи, клинических рекомендаций и принципов доказательной медицины, размещенных на модернизированном портале непрерывного медицинского образования</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1.24.</w:t>
            </w:r>
          </w:p>
        </w:tc>
        <w:tc>
          <w:tcPr>
            <w:tcW w:w="4818" w:type="dxa"/>
            <w:tcBorders>
              <w:top w:val="nil"/>
              <w:left w:val="nil"/>
              <w:bottom w:val="nil"/>
              <w:right w:val="nil"/>
            </w:tcBorders>
          </w:tcPr>
          <w:p>
            <w:pPr>
              <w:pStyle w:val="0"/>
            </w:pPr>
            <w:r>
              <w:rPr>
                <w:sz w:val="20"/>
              </w:rPr>
              <w:t xml:space="preserve">Число специалистов, совершенствующих свои знания в рамках системы непрерывного медицинского образования, в том числе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 портала непрерывного медицинского образования составило не менее 1 500 тыс. человек</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1.25.</w:t>
            </w:r>
          </w:p>
        </w:tc>
        <w:tc>
          <w:tcPr>
            <w:tcW w:w="4818" w:type="dxa"/>
            <w:tcBorders>
              <w:top w:val="nil"/>
              <w:left w:val="nil"/>
              <w:bottom w:val="nil"/>
              <w:right w:val="nil"/>
            </w:tcBorders>
          </w:tcPr>
          <w:p>
            <w:pPr>
              <w:pStyle w:val="0"/>
            </w:pPr>
            <w:r>
              <w:rPr>
                <w:sz w:val="20"/>
              </w:rPr>
              <w:t xml:space="preserve">Численность врачей и средних медицинских работников в медицинских организациях, находящихся в ведении Минздрава России, органов исполнительной власти субъектов Российской Федерации в сфере охраны здоровья и муниципальных образований составляет не менее 598 тыс. и 1 396 тыс. специалистов соответственно</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1.26.</w:t>
            </w:r>
          </w:p>
        </w:tc>
        <w:tc>
          <w:tcPr>
            <w:tcW w:w="4818" w:type="dxa"/>
            <w:tcBorders>
              <w:top w:val="nil"/>
              <w:left w:val="nil"/>
              <w:bottom w:val="nil"/>
              <w:right w:val="nil"/>
            </w:tcBorders>
          </w:tcPr>
          <w:p>
            <w:pPr>
              <w:pStyle w:val="0"/>
            </w:pPr>
            <w:r>
              <w:rPr>
                <w:sz w:val="20"/>
              </w:rPr>
              <w:t xml:space="preserve">Не менее 2 100 тыс. специалистов (нарастающим итогом) допущено к профессиональной деятельности через процедуру аккредитации специалистов</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1.27.</w:t>
            </w:r>
          </w:p>
        </w:tc>
        <w:tc>
          <w:tcPr>
            <w:tcW w:w="4818" w:type="dxa"/>
            <w:tcBorders>
              <w:top w:val="nil"/>
              <w:left w:val="nil"/>
              <w:bottom w:val="nil"/>
              <w:right w:val="nil"/>
            </w:tcBorders>
          </w:tcPr>
          <w:p>
            <w:pPr>
              <w:pStyle w:val="0"/>
            </w:pPr>
            <w:r>
              <w:rPr>
                <w:sz w:val="20"/>
              </w:rPr>
              <w:t xml:space="preserve">Актуализировано не менее 20% интерактивных образовательных модулей (нарастающим итогом) с учетом порядков оказания медицинской помощи, клинических рекомендаций и принципов доказательной медицины, размещенных на модернизированном портале непрерывного медицинского образования</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single" w:sz="4"/>
              <w:right w:val="nil"/>
            </w:tcBorders>
          </w:tcPr>
          <w:p>
            <w:pPr>
              <w:pStyle w:val="0"/>
              <w:jc w:val="center"/>
            </w:pPr>
            <w:r>
              <w:rPr>
                <w:sz w:val="20"/>
              </w:rPr>
              <w:t xml:space="preserve">1.28.</w:t>
            </w:r>
          </w:p>
        </w:tc>
        <w:tc>
          <w:tcPr>
            <w:tcW w:w="4818" w:type="dxa"/>
            <w:tcBorders>
              <w:top w:val="nil"/>
              <w:left w:val="nil"/>
              <w:bottom w:val="single" w:sz="4"/>
              <w:right w:val="nil"/>
            </w:tcBorders>
          </w:tcPr>
          <w:p>
            <w:pPr>
              <w:pStyle w:val="0"/>
            </w:pPr>
            <w:r>
              <w:rPr>
                <w:sz w:val="20"/>
              </w:rPr>
              <w:t xml:space="preserve">Число специалистов, совершенствующих свои знания в рамках системы непрерывного медицинского образования, в том числе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 портала непрерывного медицинского образования составило не менее 1 880 тыс. человек</w:t>
            </w:r>
          </w:p>
        </w:tc>
        <w:tc>
          <w:tcPr>
            <w:tcW w:w="1360" w:type="dxa"/>
            <w:tcBorders>
              <w:top w:val="nil"/>
              <w:left w:val="nil"/>
              <w:bottom w:val="single" w:sz="4"/>
              <w:right w:val="nil"/>
            </w:tcBorders>
          </w:tcPr>
          <w:p>
            <w:pPr>
              <w:pStyle w:val="0"/>
              <w:jc w:val="center"/>
            </w:pPr>
            <w:r>
              <w:rPr>
                <w:sz w:val="20"/>
              </w:rPr>
              <w:t xml:space="preserve">31 декабря 2024 г.</w:t>
            </w:r>
          </w:p>
        </w:tc>
        <w:tc>
          <w:tcPr>
            <w:tcW w:w="2040" w:type="dxa"/>
            <w:tcBorders>
              <w:top w:val="nil"/>
              <w:left w:val="nil"/>
              <w:bottom w:val="single" w:sz="4"/>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bl>
    <w:p>
      <w:pPr>
        <w:pStyle w:val="0"/>
        <w:jc w:val="both"/>
      </w:pPr>
      <w:r>
        <w:rPr>
          <w:sz w:val="20"/>
        </w:rPr>
      </w:r>
    </w:p>
    <w:p>
      <w:pPr>
        <w:pStyle w:val="2"/>
        <w:outlineLvl w:val="1"/>
        <w:jc w:val="center"/>
      </w:pPr>
      <w:r>
        <w:rPr>
          <w:sz w:val="20"/>
        </w:rPr>
        <w:t xml:space="preserve">4.6. Федеральный проект "Развитие сети национальных</w:t>
      </w:r>
    </w:p>
    <w:p>
      <w:pPr>
        <w:pStyle w:val="2"/>
        <w:jc w:val="center"/>
      </w:pPr>
      <w:r>
        <w:rPr>
          <w:sz w:val="20"/>
        </w:rPr>
        <w:t xml:space="preserve">медицинских исследовательских центров и внедрение</w:t>
      </w:r>
    </w:p>
    <w:p>
      <w:pPr>
        <w:pStyle w:val="2"/>
        <w:jc w:val="center"/>
      </w:pPr>
      <w:r>
        <w:rPr>
          <w:sz w:val="20"/>
        </w:rPr>
        <w:t xml:space="preserve">инновационных медицинских технологий" </w:t>
      </w:r>
      <w:hyperlink w:history="0" w:anchor="P1157" w:tooltip="&lt;6&gt; Федеральный проект &quot;Развитие сети национальных медицинских исследовательских центров и внедрение инновационных медицинских технологий&quot; направлен на обеспечение осуществления национальными медицинскими исследовательскими центрами, которые являются ведущими учреждениями здравоохранения, &quot;головных&quot; функций по профилям оказания медицинской помощи. Функции национальных медицинских исследовательских центров как &quot;головных&quot; организаций по профилям оказания медицинской помощи включают организационно-методичес...">
        <w:r>
          <w:rPr>
            <w:sz w:val="20"/>
            <w:color w:val="0000ff"/>
          </w:rPr>
          <w:t xml:space="preserve">&lt;6&gt;</w:t>
        </w:r>
      </w:hyperlink>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850"/>
        <w:gridCol w:w="4818"/>
        <w:gridCol w:w="1360"/>
        <w:gridCol w:w="2040"/>
      </w:tblGrid>
      <w:tr>
        <w:tblPrEx>
          <w:tblBorders>
            <w:insideV w:val="single" w:sz="4"/>
            <w:insideH w:val="single" w:sz="4"/>
          </w:tblBorders>
        </w:tblPrEx>
        <w:tc>
          <w:tcPr>
            <w:tcW w:w="850"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4818" w:type="dxa"/>
            <w:tcBorders>
              <w:top w:val="single" w:sz="4"/>
              <w:bottom w:val="single" w:sz="4"/>
            </w:tcBorders>
          </w:tcPr>
          <w:p>
            <w:pPr>
              <w:pStyle w:val="0"/>
              <w:jc w:val="center"/>
            </w:pPr>
            <w:r>
              <w:rPr>
                <w:sz w:val="20"/>
              </w:rPr>
              <w:t xml:space="preserve">Наименование задачи, результата</w:t>
            </w:r>
          </w:p>
        </w:tc>
        <w:tc>
          <w:tcPr>
            <w:tcW w:w="1360" w:type="dxa"/>
            <w:tcBorders>
              <w:top w:val="single" w:sz="4"/>
              <w:bottom w:val="single" w:sz="4"/>
            </w:tcBorders>
          </w:tcPr>
          <w:p>
            <w:pPr>
              <w:pStyle w:val="0"/>
              <w:jc w:val="center"/>
            </w:pPr>
            <w:r>
              <w:rPr>
                <w:sz w:val="20"/>
              </w:rPr>
              <w:t xml:space="preserve">Срок реализации</w:t>
            </w:r>
          </w:p>
        </w:tc>
        <w:tc>
          <w:tcPr>
            <w:tcW w:w="2040" w:type="dxa"/>
            <w:tcBorders>
              <w:top w:val="single" w:sz="4"/>
              <w:bottom w:val="single" w:sz="4"/>
              <w:right w:val="nil"/>
            </w:tcBorders>
          </w:tcPr>
          <w:p>
            <w:pPr>
              <w:pStyle w:val="0"/>
              <w:jc w:val="center"/>
            </w:pPr>
            <w:r>
              <w:rPr>
                <w:sz w:val="20"/>
              </w:rPr>
              <w:t xml:space="preserve">Ответственный исполнитель</w:t>
            </w:r>
          </w:p>
        </w:tc>
      </w:tr>
      <w:tr>
        <w:tc>
          <w:tcPr>
            <w:tcW w:w="850" w:type="dxa"/>
            <w:tcBorders>
              <w:top w:val="single" w:sz="4"/>
              <w:left w:val="nil"/>
              <w:bottom w:val="nil"/>
              <w:right w:val="nil"/>
            </w:tcBorders>
          </w:tcPr>
          <w:p>
            <w:pPr>
              <w:pStyle w:val="0"/>
              <w:outlineLvl w:val="2"/>
              <w:jc w:val="center"/>
            </w:pPr>
            <w:r>
              <w:rPr>
                <w:sz w:val="20"/>
              </w:rPr>
              <w:t xml:space="preserve">1.</w:t>
            </w:r>
          </w:p>
        </w:tc>
        <w:tc>
          <w:tcPr>
            <w:gridSpan w:val="3"/>
            <w:tcW w:w="8218" w:type="dxa"/>
            <w:tcBorders>
              <w:top w:val="single" w:sz="4"/>
              <w:left w:val="nil"/>
              <w:bottom w:val="nil"/>
              <w:right w:val="nil"/>
            </w:tcBorders>
          </w:tcPr>
          <w:p>
            <w:pPr>
              <w:pStyle w:val="0"/>
              <w:jc w:val="both"/>
            </w:pPr>
            <w:r>
              <w:rPr>
                <w:sz w:val="20"/>
              </w:rPr>
              <w:t xml:space="preserve">Задача: "Проведение мероприятий для завершения формирования сети национальных медицинских исследовательских центров"</w:t>
            </w:r>
          </w:p>
        </w:tc>
      </w:tr>
      <w:tr>
        <w:tc>
          <w:tcPr>
            <w:tcW w:w="850" w:type="dxa"/>
            <w:tcBorders>
              <w:top w:val="nil"/>
              <w:left w:val="nil"/>
              <w:bottom w:val="nil"/>
              <w:right w:val="nil"/>
            </w:tcBorders>
          </w:tcPr>
          <w:p>
            <w:pPr>
              <w:pStyle w:val="0"/>
              <w:jc w:val="center"/>
            </w:pPr>
            <w:r>
              <w:rPr>
                <w:sz w:val="20"/>
              </w:rPr>
              <w:t xml:space="preserve">1.1.</w:t>
            </w:r>
          </w:p>
        </w:tc>
        <w:tc>
          <w:tcPr>
            <w:tcW w:w="4818" w:type="dxa"/>
            <w:tcBorders>
              <w:top w:val="nil"/>
              <w:left w:val="nil"/>
              <w:bottom w:val="nil"/>
              <w:right w:val="nil"/>
            </w:tcBorders>
          </w:tcPr>
          <w:p>
            <w:pPr>
              <w:pStyle w:val="0"/>
              <w:jc w:val="both"/>
            </w:pPr>
            <w:r>
              <w:rPr>
                <w:sz w:val="20"/>
              </w:rPr>
              <w:t xml:space="preserve">В сеть Национальных медицинских исследовательских центров входит не менее 23 учреждений в 2019 году</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1.2.</w:t>
            </w:r>
          </w:p>
        </w:tc>
        <w:tc>
          <w:tcPr>
            <w:tcW w:w="4818" w:type="dxa"/>
            <w:tcBorders>
              <w:top w:val="nil"/>
              <w:left w:val="nil"/>
              <w:bottom w:val="nil"/>
              <w:right w:val="nil"/>
            </w:tcBorders>
          </w:tcPr>
          <w:p>
            <w:pPr>
              <w:pStyle w:val="0"/>
              <w:jc w:val="both"/>
            </w:pPr>
            <w:r>
              <w:rPr>
                <w:sz w:val="20"/>
              </w:rPr>
              <w:t xml:space="preserve">В сеть Национальных медицинских исследовательских центров входит не менее 24 учреждений в 2020 году</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1.3.</w:t>
            </w:r>
          </w:p>
        </w:tc>
        <w:tc>
          <w:tcPr>
            <w:tcW w:w="4818" w:type="dxa"/>
            <w:tcBorders>
              <w:top w:val="nil"/>
              <w:left w:val="nil"/>
              <w:bottom w:val="nil"/>
              <w:right w:val="nil"/>
            </w:tcBorders>
          </w:tcPr>
          <w:p>
            <w:pPr>
              <w:pStyle w:val="0"/>
              <w:jc w:val="both"/>
            </w:pPr>
            <w:r>
              <w:rPr>
                <w:sz w:val="20"/>
              </w:rPr>
              <w:t xml:space="preserve">В сеть Национальных медицинских исследовательских центров входит не менее 26 учреждений в 2021 году</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1.4.</w:t>
            </w:r>
          </w:p>
        </w:tc>
        <w:tc>
          <w:tcPr>
            <w:tcW w:w="4818" w:type="dxa"/>
            <w:tcBorders>
              <w:top w:val="nil"/>
              <w:left w:val="nil"/>
              <w:bottom w:val="nil"/>
              <w:right w:val="nil"/>
            </w:tcBorders>
          </w:tcPr>
          <w:p>
            <w:pPr>
              <w:pStyle w:val="0"/>
              <w:jc w:val="both"/>
            </w:pPr>
            <w:r>
              <w:rPr>
                <w:sz w:val="20"/>
              </w:rPr>
              <w:t xml:space="preserve">В сеть Национальных медицинских исследовательских центров входит не менее 27 учреждений в 2022 году</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1.5.</w:t>
            </w:r>
          </w:p>
        </w:tc>
        <w:tc>
          <w:tcPr>
            <w:tcW w:w="4818" w:type="dxa"/>
            <w:tcBorders>
              <w:top w:val="nil"/>
              <w:left w:val="nil"/>
              <w:bottom w:val="nil"/>
              <w:right w:val="nil"/>
            </w:tcBorders>
          </w:tcPr>
          <w:p>
            <w:pPr>
              <w:pStyle w:val="0"/>
              <w:jc w:val="both"/>
            </w:pPr>
            <w:r>
              <w:rPr>
                <w:sz w:val="20"/>
              </w:rPr>
              <w:t xml:space="preserve">В сеть Национальных медицинских исследовательских центров входит не менее 27 учреждений в 2023 году</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1.6.</w:t>
            </w:r>
          </w:p>
        </w:tc>
        <w:tc>
          <w:tcPr>
            <w:tcW w:w="4818" w:type="dxa"/>
            <w:tcBorders>
              <w:top w:val="nil"/>
              <w:left w:val="nil"/>
              <w:bottom w:val="nil"/>
              <w:right w:val="nil"/>
            </w:tcBorders>
          </w:tcPr>
          <w:p>
            <w:pPr>
              <w:pStyle w:val="0"/>
              <w:jc w:val="both"/>
            </w:pPr>
            <w:r>
              <w:rPr>
                <w:sz w:val="20"/>
              </w:rPr>
              <w:t xml:space="preserve">В сеть Национальных медицинских исследовательских центров входит не менее 27 учреждений в 2024 году</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outlineLvl w:val="2"/>
              <w:jc w:val="center"/>
            </w:pPr>
            <w:r>
              <w:rPr>
                <w:sz w:val="20"/>
              </w:rPr>
              <w:t xml:space="preserve">2.</w:t>
            </w:r>
          </w:p>
        </w:tc>
        <w:tc>
          <w:tcPr>
            <w:gridSpan w:val="3"/>
            <w:tcW w:w="8218" w:type="dxa"/>
            <w:tcBorders>
              <w:top w:val="nil"/>
              <w:left w:val="nil"/>
              <w:bottom w:val="nil"/>
              <w:right w:val="nil"/>
            </w:tcBorders>
          </w:tcPr>
          <w:p>
            <w:pPr>
              <w:pStyle w:val="0"/>
              <w:jc w:val="both"/>
            </w:pPr>
            <w:r>
              <w:rPr>
                <w:sz w:val="20"/>
              </w:rPr>
              <w:t xml:space="preserve">Задача: "Внедрение инновационных медицинских технологий, включая систему ранней диагностики и дистанционный мониторинг состояния здоровья пациентов, и клинических рекомендаций".</w:t>
            </w:r>
          </w:p>
        </w:tc>
      </w:tr>
      <w:tr>
        <w:tc>
          <w:tcPr>
            <w:tcW w:w="850" w:type="dxa"/>
            <w:tcBorders>
              <w:top w:val="nil"/>
              <w:left w:val="nil"/>
              <w:bottom w:val="nil"/>
              <w:right w:val="nil"/>
            </w:tcBorders>
          </w:tcPr>
          <w:p>
            <w:pPr>
              <w:pStyle w:val="0"/>
              <w:jc w:val="center"/>
            </w:pPr>
            <w:r>
              <w:rPr>
                <w:sz w:val="20"/>
              </w:rPr>
              <w:t xml:space="preserve">2.1.</w:t>
            </w:r>
          </w:p>
        </w:tc>
        <w:tc>
          <w:tcPr>
            <w:tcW w:w="4818" w:type="dxa"/>
            <w:tcBorders>
              <w:top w:val="nil"/>
              <w:left w:val="nil"/>
              <w:bottom w:val="nil"/>
              <w:right w:val="nil"/>
            </w:tcBorders>
          </w:tcPr>
          <w:p>
            <w:pPr>
              <w:pStyle w:val="0"/>
              <w:jc w:val="both"/>
            </w:pPr>
            <w:r>
              <w:rPr>
                <w:sz w:val="20"/>
              </w:rPr>
              <w:t xml:space="preserve">Национальными медицинскими исследовательскими центрами проведено не менее 15 000 консультаций/консилиумов с применением телемедицинских технологий краевых, республиканских, областных, окружных медицинских организаций субъектов Российской Федерации в 2019 году</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2.2.</w:t>
            </w:r>
          </w:p>
        </w:tc>
        <w:tc>
          <w:tcPr>
            <w:tcW w:w="4818" w:type="dxa"/>
            <w:tcBorders>
              <w:top w:val="nil"/>
              <w:left w:val="nil"/>
              <w:bottom w:val="nil"/>
              <w:right w:val="nil"/>
            </w:tcBorders>
          </w:tcPr>
          <w:p>
            <w:pPr>
              <w:pStyle w:val="0"/>
              <w:jc w:val="both"/>
            </w:pPr>
            <w:r>
              <w:rPr>
                <w:sz w:val="20"/>
              </w:rPr>
              <w:t xml:space="preserve">По результатам клинической апробации в клинические рекомендации включено не менее 10 новых методов профилактики, диагностики, лечения и реабилитации (нарастающим итогом)</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2.3.</w:t>
            </w:r>
          </w:p>
        </w:tc>
        <w:tc>
          <w:tcPr>
            <w:tcW w:w="4818" w:type="dxa"/>
            <w:tcBorders>
              <w:top w:val="nil"/>
              <w:left w:val="nil"/>
              <w:bottom w:val="nil"/>
              <w:right w:val="nil"/>
            </w:tcBorders>
          </w:tcPr>
          <w:p>
            <w:pPr>
              <w:pStyle w:val="0"/>
              <w:jc w:val="both"/>
            </w:pPr>
            <w:r>
              <w:rPr>
                <w:sz w:val="20"/>
              </w:rPr>
              <w:t xml:space="preserve">В 2019 г. в краевых, республиканских, областных, окружных медицинских организациях субъектов Российской Федерации при организационно-методической поддержке национальных медицинских исследовательских центров осуществляются мероприятия по внедрению системы контроля качества медицинской помощи на основе клинических рекомендаций, включающих, в том числе, инновационные медицинские технологии, и критериев оценки качества медицинской помощи</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2.4.</w:t>
            </w:r>
          </w:p>
        </w:tc>
        <w:tc>
          <w:tcPr>
            <w:tcW w:w="4818" w:type="dxa"/>
            <w:tcBorders>
              <w:top w:val="nil"/>
              <w:left w:val="nil"/>
              <w:bottom w:val="nil"/>
              <w:right w:val="nil"/>
            </w:tcBorders>
          </w:tcPr>
          <w:p>
            <w:pPr>
              <w:pStyle w:val="0"/>
              <w:jc w:val="both"/>
            </w:pPr>
            <w:r>
              <w:rPr>
                <w:sz w:val="20"/>
              </w:rPr>
              <w:t xml:space="preserve">Национальными медицинскими исследовательскими центрами проведено не менее 20 000 консультаций/консилиумов с применением телемедицинских технологий краевых, республиканских, областных, окружных медицинских организаций субъектов Российской Федерации в 2020 году</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2.5.</w:t>
            </w:r>
          </w:p>
        </w:tc>
        <w:tc>
          <w:tcPr>
            <w:tcW w:w="4818" w:type="dxa"/>
            <w:tcBorders>
              <w:top w:val="nil"/>
              <w:left w:val="nil"/>
              <w:bottom w:val="nil"/>
              <w:right w:val="nil"/>
            </w:tcBorders>
          </w:tcPr>
          <w:p>
            <w:pPr>
              <w:pStyle w:val="0"/>
              <w:jc w:val="both"/>
            </w:pPr>
            <w:r>
              <w:rPr>
                <w:sz w:val="20"/>
              </w:rPr>
              <w:t xml:space="preserve">По результатам клинической апробации в клинические рекомендации включено не менее 20 новых методов профилактики, диагностики, лечения и реабилитации (нарастающим итогом)</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2.6.</w:t>
            </w:r>
          </w:p>
        </w:tc>
        <w:tc>
          <w:tcPr>
            <w:tcW w:w="4818" w:type="dxa"/>
            <w:tcBorders>
              <w:top w:val="nil"/>
              <w:left w:val="nil"/>
              <w:bottom w:val="nil"/>
              <w:right w:val="nil"/>
            </w:tcBorders>
          </w:tcPr>
          <w:p>
            <w:pPr>
              <w:pStyle w:val="0"/>
              <w:jc w:val="both"/>
            </w:pPr>
            <w:r>
              <w:rPr>
                <w:sz w:val="20"/>
              </w:rPr>
              <w:t xml:space="preserve">Не менее чем в 150 краевых, республиканских, областных, окружных медицинских организациях субъектов Российской Федерации при организационно-методической поддержке национальных медицинских исследовательских центров внедрены системы контроля качества медицинской помощи на основе клинических рекомендаций, включающих, в том числе, инновационные медицинские технологии, и критериев оценки качества медицинской помощи</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2.7.</w:t>
            </w:r>
          </w:p>
        </w:tc>
        <w:tc>
          <w:tcPr>
            <w:tcW w:w="4818" w:type="dxa"/>
            <w:tcBorders>
              <w:top w:val="nil"/>
              <w:left w:val="nil"/>
              <w:bottom w:val="nil"/>
              <w:right w:val="nil"/>
            </w:tcBorders>
          </w:tcPr>
          <w:p>
            <w:pPr>
              <w:pStyle w:val="0"/>
              <w:jc w:val="both"/>
            </w:pPr>
            <w:r>
              <w:rPr>
                <w:sz w:val="20"/>
              </w:rPr>
              <w:t xml:space="preserve">Национальными медицинскими исследовательскими центрами проведено не менее 25 000 консультаций/консилиумов с применением телемедицинских технологий краевых, республиканских, областных, окружных медицинских организаций субъектов Российской Федерации в 2021 году</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2.8.</w:t>
            </w:r>
          </w:p>
        </w:tc>
        <w:tc>
          <w:tcPr>
            <w:tcW w:w="4818" w:type="dxa"/>
            <w:tcBorders>
              <w:top w:val="nil"/>
              <w:left w:val="nil"/>
              <w:bottom w:val="nil"/>
              <w:right w:val="nil"/>
            </w:tcBorders>
          </w:tcPr>
          <w:p>
            <w:pPr>
              <w:pStyle w:val="0"/>
              <w:jc w:val="both"/>
            </w:pPr>
            <w:r>
              <w:rPr>
                <w:sz w:val="20"/>
              </w:rPr>
              <w:t xml:space="preserve">По результатам клинической апробации в клинические рекомендации включено не менее 30 новых методов профилактики, диагностики, лечения и реабилитации (нарастающим итогом)</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2.9.</w:t>
            </w:r>
          </w:p>
        </w:tc>
        <w:tc>
          <w:tcPr>
            <w:tcW w:w="4818" w:type="dxa"/>
            <w:tcBorders>
              <w:top w:val="nil"/>
              <w:left w:val="nil"/>
              <w:bottom w:val="nil"/>
              <w:right w:val="nil"/>
            </w:tcBorders>
          </w:tcPr>
          <w:p>
            <w:pPr>
              <w:pStyle w:val="0"/>
              <w:jc w:val="both"/>
            </w:pPr>
            <w:r>
              <w:rPr>
                <w:sz w:val="20"/>
              </w:rPr>
              <w:t xml:space="preserve">Не менее чем в 300 краевых, республиканских, областных, окружных медицинских организациях субъектов Российской Федерации при организационно-методической поддержке национальных медицинских исследовательских центров внедрены системы контроля качества медицинской помощи на основе клинических рекомендаций, включающих, в том числе, инновационные медицинские технологии, и критериев оценки качества медицинской помощи (нарастающим итогом)</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2.10.</w:t>
            </w:r>
          </w:p>
        </w:tc>
        <w:tc>
          <w:tcPr>
            <w:tcW w:w="4818" w:type="dxa"/>
            <w:tcBorders>
              <w:top w:val="nil"/>
              <w:left w:val="nil"/>
              <w:bottom w:val="nil"/>
              <w:right w:val="nil"/>
            </w:tcBorders>
          </w:tcPr>
          <w:p>
            <w:pPr>
              <w:pStyle w:val="0"/>
              <w:jc w:val="both"/>
            </w:pPr>
            <w:r>
              <w:rPr>
                <w:sz w:val="20"/>
              </w:rPr>
              <w:t xml:space="preserve">Национальными медицинскими исследовательскими центрами проведено не менее 25 000 консультаций/консилиумов с применением телемедицинских технологий краевых, республиканских, областных, окружных медицинских организаций субъектов Российской Федерации в 2022 году.</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2.11.</w:t>
            </w:r>
          </w:p>
        </w:tc>
        <w:tc>
          <w:tcPr>
            <w:tcW w:w="4818" w:type="dxa"/>
            <w:tcBorders>
              <w:top w:val="nil"/>
              <w:left w:val="nil"/>
              <w:bottom w:val="nil"/>
              <w:right w:val="nil"/>
            </w:tcBorders>
          </w:tcPr>
          <w:p>
            <w:pPr>
              <w:pStyle w:val="0"/>
              <w:jc w:val="both"/>
            </w:pPr>
            <w:r>
              <w:rPr>
                <w:sz w:val="20"/>
              </w:rPr>
              <w:t xml:space="preserve">По результатам клинической апробации в клинические рекомендации включено не менее 40 новых методов профилактики, диагностики, лечения и реабилитации (нарастающим итогом)</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2.12.</w:t>
            </w:r>
          </w:p>
        </w:tc>
        <w:tc>
          <w:tcPr>
            <w:tcW w:w="4818" w:type="dxa"/>
            <w:tcBorders>
              <w:top w:val="nil"/>
              <w:left w:val="nil"/>
              <w:bottom w:val="nil"/>
              <w:right w:val="nil"/>
            </w:tcBorders>
          </w:tcPr>
          <w:p>
            <w:pPr>
              <w:pStyle w:val="0"/>
              <w:jc w:val="both"/>
            </w:pPr>
            <w:r>
              <w:rPr>
                <w:sz w:val="20"/>
              </w:rPr>
              <w:t xml:space="preserve">Не менее чем в 450 краевых, республиканских, областных, окружных медицинских организациях субъектов Российской Федерации при организационно-методической поддержке национальных медицинских исследовательских центров внедрены системы контроля качества медицинской помощи на основе клинических рекомендаций, включающих, в том числе, инновационные медицинские технологии, и критериев оценки качества медицинской помощи (нарастающим итогом)</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2.13.</w:t>
            </w:r>
          </w:p>
        </w:tc>
        <w:tc>
          <w:tcPr>
            <w:tcW w:w="4818" w:type="dxa"/>
            <w:tcBorders>
              <w:top w:val="nil"/>
              <w:left w:val="nil"/>
              <w:bottom w:val="nil"/>
              <w:right w:val="nil"/>
            </w:tcBorders>
          </w:tcPr>
          <w:p>
            <w:pPr>
              <w:pStyle w:val="0"/>
              <w:jc w:val="both"/>
            </w:pPr>
            <w:r>
              <w:rPr>
                <w:sz w:val="20"/>
              </w:rPr>
              <w:t xml:space="preserve">Национальными медицинскими исследовательскими центрами проведено не менее 25 000 консультаций/консилиумов с применением телемедицинских технологий краевых, республиканских, областных, окружных медицинских организаций субъектов Российской Федерации в 2023 году.</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2.14.</w:t>
            </w:r>
          </w:p>
        </w:tc>
        <w:tc>
          <w:tcPr>
            <w:tcW w:w="4818" w:type="dxa"/>
            <w:tcBorders>
              <w:top w:val="nil"/>
              <w:left w:val="nil"/>
              <w:bottom w:val="nil"/>
              <w:right w:val="nil"/>
            </w:tcBorders>
          </w:tcPr>
          <w:p>
            <w:pPr>
              <w:pStyle w:val="0"/>
              <w:jc w:val="both"/>
            </w:pPr>
            <w:r>
              <w:rPr>
                <w:sz w:val="20"/>
              </w:rPr>
              <w:t xml:space="preserve">По результатам клинической апробации в клинические рекомендации включено не менее 50 новых методов профилактики, диагностики, лечения и реабилитации (нарастающим итогом)</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2.15.</w:t>
            </w:r>
          </w:p>
        </w:tc>
        <w:tc>
          <w:tcPr>
            <w:tcW w:w="4818" w:type="dxa"/>
            <w:tcBorders>
              <w:top w:val="nil"/>
              <w:left w:val="nil"/>
              <w:bottom w:val="nil"/>
              <w:right w:val="nil"/>
            </w:tcBorders>
          </w:tcPr>
          <w:p>
            <w:pPr>
              <w:pStyle w:val="0"/>
              <w:jc w:val="both"/>
            </w:pPr>
            <w:r>
              <w:rPr>
                <w:sz w:val="20"/>
              </w:rPr>
              <w:t xml:space="preserve">Не менее чем в 600 краевых, республиканских, областных, окружных медицинских организациях субъектов Российской Федерации при организационно-методической поддержке национальных медицинских исследовательских центров внедрены системы контроля качества медицинской помощи на основе клинических рекомендаций, включающих, в том числе, инновационные медицинские технологии, и критериев оценки качества медицинской помощи (нарастающим итогом)</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2.16.</w:t>
            </w:r>
          </w:p>
        </w:tc>
        <w:tc>
          <w:tcPr>
            <w:tcW w:w="4818" w:type="dxa"/>
            <w:tcBorders>
              <w:top w:val="nil"/>
              <w:left w:val="nil"/>
              <w:bottom w:val="nil"/>
              <w:right w:val="nil"/>
            </w:tcBorders>
          </w:tcPr>
          <w:p>
            <w:pPr>
              <w:pStyle w:val="0"/>
              <w:jc w:val="both"/>
            </w:pPr>
            <w:r>
              <w:rPr>
                <w:sz w:val="20"/>
              </w:rPr>
              <w:t xml:space="preserve">Национальными медицинскими исследовательскими центрами проведено не менее 25 000 консультаций/консилиумов с применением телемедицинских технологий краевых, республиканских, областных, окружных медицинских организаций субъектов Российской Федерации в 2024 году.</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nil"/>
              <w:right w:val="nil"/>
            </w:tcBorders>
          </w:tcPr>
          <w:p>
            <w:pPr>
              <w:pStyle w:val="0"/>
              <w:jc w:val="center"/>
            </w:pPr>
            <w:r>
              <w:rPr>
                <w:sz w:val="20"/>
              </w:rPr>
              <w:t xml:space="preserve">2.17.</w:t>
            </w:r>
          </w:p>
        </w:tc>
        <w:tc>
          <w:tcPr>
            <w:tcW w:w="4818" w:type="dxa"/>
            <w:tcBorders>
              <w:top w:val="nil"/>
              <w:left w:val="nil"/>
              <w:bottom w:val="nil"/>
              <w:right w:val="nil"/>
            </w:tcBorders>
          </w:tcPr>
          <w:p>
            <w:pPr>
              <w:pStyle w:val="0"/>
              <w:jc w:val="both"/>
            </w:pPr>
            <w:r>
              <w:rPr>
                <w:sz w:val="20"/>
              </w:rPr>
              <w:t xml:space="preserve">По результатам клинической апробации в клинические рекомендации включено не менее 60 новых методов профилактики, диагностики, лечения и реабилитации (нарастающим итогом)</w:t>
            </w:r>
          </w:p>
        </w:tc>
        <w:tc>
          <w:tcPr>
            <w:tcW w:w="1360" w:type="dxa"/>
            <w:tcBorders>
              <w:top w:val="nil"/>
              <w:left w:val="nil"/>
              <w:bottom w:val="nil"/>
              <w:right w:val="nil"/>
            </w:tcBorders>
          </w:tcPr>
          <w:p>
            <w:pPr>
              <w:pStyle w:val="0"/>
              <w:jc w:val="center"/>
            </w:pPr>
            <w:r>
              <w:rPr>
                <w:sz w:val="20"/>
              </w:rPr>
              <w:t xml:space="preserve">31 декабря 2024 г.</w:t>
            </w:r>
          </w:p>
        </w:tc>
        <w:tc>
          <w:tcPr>
            <w:tcW w:w="2040" w:type="dxa"/>
            <w:tcBorders>
              <w:top w:val="nil"/>
              <w:left w:val="nil"/>
              <w:bottom w:val="nil"/>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r>
        <w:tc>
          <w:tcPr>
            <w:tcW w:w="850" w:type="dxa"/>
            <w:tcBorders>
              <w:top w:val="nil"/>
              <w:left w:val="nil"/>
              <w:bottom w:val="single" w:sz="4"/>
              <w:right w:val="nil"/>
            </w:tcBorders>
          </w:tcPr>
          <w:p>
            <w:pPr>
              <w:pStyle w:val="0"/>
              <w:jc w:val="center"/>
            </w:pPr>
            <w:r>
              <w:rPr>
                <w:sz w:val="20"/>
              </w:rPr>
              <w:t xml:space="preserve">2.18.</w:t>
            </w:r>
          </w:p>
        </w:tc>
        <w:tc>
          <w:tcPr>
            <w:tcW w:w="4818" w:type="dxa"/>
            <w:tcBorders>
              <w:top w:val="nil"/>
              <w:left w:val="nil"/>
              <w:bottom w:val="single" w:sz="4"/>
              <w:right w:val="nil"/>
            </w:tcBorders>
          </w:tcPr>
          <w:p>
            <w:pPr>
              <w:pStyle w:val="0"/>
              <w:jc w:val="both"/>
            </w:pPr>
            <w:r>
              <w:rPr>
                <w:sz w:val="20"/>
              </w:rPr>
              <w:t xml:space="preserve">Не менее чем в 750 краевых, республиканских, областных, окружных медицинских организациях субъектов Российской Федерации при организационно-методической поддержке национальных медицинских исследовательских центров внедрены системы контроля качества медицинской помощи на основе клинических рекомендаций, включающих, в том числе, инновационные медицинские технологии, и критериев оценки качества медицинской помощи (нарастающим итогом)</w:t>
            </w:r>
          </w:p>
        </w:tc>
        <w:tc>
          <w:tcPr>
            <w:tcW w:w="1360" w:type="dxa"/>
            <w:tcBorders>
              <w:top w:val="nil"/>
              <w:left w:val="nil"/>
              <w:bottom w:val="single" w:sz="4"/>
              <w:right w:val="nil"/>
            </w:tcBorders>
          </w:tcPr>
          <w:p>
            <w:pPr>
              <w:pStyle w:val="0"/>
              <w:jc w:val="center"/>
            </w:pPr>
            <w:r>
              <w:rPr>
                <w:sz w:val="20"/>
              </w:rPr>
              <w:t xml:space="preserve">31 декабря 2024 г.</w:t>
            </w:r>
          </w:p>
        </w:tc>
        <w:tc>
          <w:tcPr>
            <w:tcW w:w="2040" w:type="dxa"/>
            <w:tcBorders>
              <w:top w:val="nil"/>
              <w:left w:val="nil"/>
              <w:bottom w:val="single" w:sz="4"/>
              <w:right w:val="nil"/>
            </w:tcBorders>
          </w:tcPr>
          <w:p>
            <w:pPr>
              <w:pStyle w:val="0"/>
              <w:jc w:val="center"/>
            </w:pPr>
            <w:r>
              <w:rPr>
                <w:sz w:val="20"/>
              </w:rPr>
              <w:t xml:space="preserve">Т.В. Яковлева - первый заместитель Министра здравоохранения Российской Федерации</w:t>
            </w:r>
          </w:p>
        </w:tc>
      </w:tr>
    </w:tbl>
    <w:p>
      <w:pPr>
        <w:pStyle w:val="0"/>
        <w:jc w:val="both"/>
      </w:pPr>
      <w:r>
        <w:rPr>
          <w:sz w:val="20"/>
        </w:rPr>
      </w:r>
    </w:p>
    <w:p>
      <w:pPr>
        <w:pStyle w:val="2"/>
        <w:outlineLvl w:val="1"/>
        <w:jc w:val="center"/>
      </w:pPr>
      <w:r>
        <w:rPr>
          <w:sz w:val="20"/>
        </w:rPr>
        <w:t xml:space="preserve">4.7. Федеральный проект "Создание единого цифрового</w:t>
      </w:r>
    </w:p>
    <w:p>
      <w:pPr>
        <w:pStyle w:val="2"/>
        <w:jc w:val="center"/>
      </w:pPr>
      <w:r>
        <w:rPr>
          <w:sz w:val="20"/>
        </w:rPr>
        <w:t xml:space="preserve">контура в здравоохранении на основе единой государственной</w:t>
      </w:r>
    </w:p>
    <w:p>
      <w:pPr>
        <w:pStyle w:val="2"/>
        <w:jc w:val="center"/>
      </w:pPr>
      <w:r>
        <w:rPr>
          <w:sz w:val="20"/>
        </w:rPr>
        <w:t xml:space="preserve">информационной системы здравоохранения (ЕГИСЗ)" </w:t>
      </w:r>
      <w:hyperlink w:history="0" w:anchor="P1161" w:tooltip="&lt;7&gt; Федеральный проект &quot;Создание единого цифрового контура в здравоохранении на основе единой государственной информационной системы здравоохранения (ЕГИСЗ)&quot; направлен на создание механизмов взаимодействия медицинских организаций на основе единой государственной информационной системы в сфере здравоохранения, что обеспечит преобразование и повышение эффективности функционирования отрасли здравоохранения на всех уровнях и создаст условия для использования гражданами электронных услуг и сервисов в сфере зд...">
        <w:r>
          <w:rPr>
            <w:sz w:val="20"/>
            <w:color w:val="0000ff"/>
          </w:rPr>
          <w:t xml:space="preserve">&lt;7&gt;</w:t>
        </w:r>
      </w:hyperlink>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67"/>
        <w:gridCol w:w="5102"/>
        <w:gridCol w:w="1360"/>
        <w:gridCol w:w="2040"/>
      </w:tblGrid>
      <w:tr>
        <w:tblPrEx>
          <w:tblBorders>
            <w:insideV w:val="single" w:sz="4"/>
            <w:insideH w:val="single" w:sz="4"/>
          </w:tblBorders>
        </w:tblPrEx>
        <w:tc>
          <w:tcPr>
            <w:tcW w:w="567" w:type="dxa"/>
            <w:tcBorders>
              <w:top w:val="single" w:sz="4"/>
              <w:left w:val="nil"/>
              <w:bottom w:val="single" w:sz="4"/>
            </w:tcBorders>
          </w:tcPr>
          <w:p>
            <w:pPr>
              <w:pStyle w:val="0"/>
              <w:jc w:val="center"/>
            </w:pPr>
            <w:r>
              <w:rPr>
                <w:sz w:val="20"/>
              </w:rPr>
              <w:t xml:space="preserve">N</w:t>
            </w:r>
          </w:p>
          <w:p>
            <w:pPr>
              <w:pStyle w:val="0"/>
            </w:pPr>
            <w:r>
              <w:rPr>
                <w:sz w:val="20"/>
              </w:rPr>
              <w:t xml:space="preserve">п/п</w:t>
            </w:r>
          </w:p>
        </w:tc>
        <w:tc>
          <w:tcPr>
            <w:tcW w:w="5102" w:type="dxa"/>
            <w:tcBorders>
              <w:top w:val="single" w:sz="4"/>
              <w:bottom w:val="single" w:sz="4"/>
            </w:tcBorders>
          </w:tcPr>
          <w:p>
            <w:pPr>
              <w:pStyle w:val="0"/>
              <w:jc w:val="center"/>
            </w:pPr>
            <w:r>
              <w:rPr>
                <w:sz w:val="20"/>
              </w:rPr>
              <w:t xml:space="preserve">Наименование задачи, результата</w:t>
            </w:r>
          </w:p>
        </w:tc>
        <w:tc>
          <w:tcPr>
            <w:tcW w:w="1360" w:type="dxa"/>
            <w:tcBorders>
              <w:top w:val="single" w:sz="4"/>
              <w:bottom w:val="single" w:sz="4"/>
            </w:tcBorders>
          </w:tcPr>
          <w:p>
            <w:pPr>
              <w:pStyle w:val="0"/>
              <w:jc w:val="center"/>
            </w:pPr>
            <w:r>
              <w:rPr>
                <w:sz w:val="20"/>
              </w:rPr>
              <w:t xml:space="preserve">Срок реализации</w:t>
            </w:r>
          </w:p>
        </w:tc>
        <w:tc>
          <w:tcPr>
            <w:tcW w:w="2040" w:type="dxa"/>
            <w:tcBorders>
              <w:top w:val="single" w:sz="4"/>
              <w:bottom w:val="single" w:sz="4"/>
              <w:right w:val="nil"/>
            </w:tcBorders>
          </w:tcPr>
          <w:p>
            <w:pPr>
              <w:pStyle w:val="0"/>
              <w:jc w:val="center"/>
            </w:pPr>
            <w:r>
              <w:rPr>
                <w:sz w:val="20"/>
              </w:rPr>
              <w:t xml:space="preserve">Ответственный исполнитель</w:t>
            </w:r>
          </w:p>
        </w:tc>
      </w:tr>
      <w:tr>
        <w:tc>
          <w:tcPr>
            <w:tcW w:w="567" w:type="dxa"/>
            <w:tcBorders>
              <w:top w:val="single" w:sz="4"/>
              <w:left w:val="nil"/>
              <w:bottom w:val="nil"/>
              <w:right w:val="nil"/>
            </w:tcBorders>
          </w:tcPr>
          <w:p>
            <w:pPr>
              <w:pStyle w:val="0"/>
              <w:outlineLvl w:val="2"/>
            </w:pPr>
            <w:r>
              <w:rPr>
                <w:sz w:val="20"/>
              </w:rPr>
              <w:t xml:space="preserve">1.</w:t>
            </w:r>
          </w:p>
        </w:tc>
        <w:tc>
          <w:tcPr>
            <w:gridSpan w:val="3"/>
            <w:tcW w:w="8502" w:type="dxa"/>
            <w:vAlign w:val="center"/>
            <w:tcBorders>
              <w:top w:val="single" w:sz="4"/>
              <w:left w:val="nil"/>
              <w:bottom w:val="nil"/>
              <w:right w:val="nil"/>
            </w:tcBorders>
          </w:tcPr>
          <w:p>
            <w:pPr>
              <w:pStyle w:val="0"/>
              <w:jc w:val="both"/>
            </w:pPr>
            <w:r>
              <w:rPr>
                <w:sz w:val="20"/>
              </w:rPr>
              <w:t xml:space="preserve">Задача: Создание механизмов взаимодействия медицинских организаций на основе единой государственной информационной системы в сфере здравоохранения, внедрение цифровых технологий и платформенных решений</w:t>
            </w:r>
          </w:p>
        </w:tc>
      </w:tr>
      <w:tr>
        <w:tc>
          <w:tcPr>
            <w:tcW w:w="567" w:type="dxa"/>
            <w:tcBorders>
              <w:top w:val="nil"/>
              <w:left w:val="nil"/>
              <w:bottom w:val="nil"/>
              <w:right w:val="nil"/>
            </w:tcBorders>
            <w:vMerge w:val="restart"/>
          </w:tcPr>
          <w:p>
            <w:pPr>
              <w:pStyle w:val="0"/>
            </w:pPr>
            <w:r>
              <w:rPr>
                <w:sz w:val="20"/>
              </w:rPr>
              <w:t xml:space="preserve">1.1.</w:t>
            </w:r>
          </w:p>
        </w:tc>
        <w:tc>
          <w:tcPr>
            <w:tcW w:w="5102" w:type="dxa"/>
            <w:tcBorders>
              <w:top w:val="nil"/>
              <w:left w:val="nil"/>
              <w:bottom w:val="nil"/>
              <w:right w:val="nil"/>
            </w:tcBorders>
            <w:vMerge w:val="restart"/>
          </w:tcPr>
          <w:p>
            <w:pPr>
              <w:pStyle w:val="0"/>
              <w:jc w:val="both"/>
            </w:pPr>
            <w:r>
              <w:rPr>
                <w:sz w:val="20"/>
              </w:rPr>
              <w:t xml:space="preserve">Обеспечена методическая поддержка и координация реализации мероприятий федерального проекта в субъектах Российской Федерации, разработаны требования к подсистемам государственных информационных систем в сфере здравоохранения субъектов Российской Федерации центром компетенций цифровой трансформации сферы здравоохранения.</w:t>
            </w:r>
          </w:p>
        </w:tc>
        <w:tc>
          <w:tcPr>
            <w:tcW w:w="1360" w:type="dxa"/>
            <w:vAlign w:val="center"/>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vMerge w:val="restart"/>
          </w:tcPr>
          <w:p>
            <w:pPr>
              <w:pStyle w:val="0"/>
              <w:jc w:val="center"/>
            </w:pPr>
            <w:r>
              <w:rPr>
                <w:sz w:val="20"/>
              </w:rPr>
              <w:t xml:space="preserve">Н.А. Хорова - заместитель Министра здравоохранения Российской Федерации</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360" w:type="dxa"/>
            <w:vAlign w:val="center"/>
            <w:tcBorders>
              <w:top w:val="nil"/>
              <w:left w:val="nil"/>
              <w:bottom w:val="nil"/>
              <w:right w:val="nil"/>
            </w:tcBorders>
          </w:tcPr>
          <w:p>
            <w:pPr>
              <w:pStyle w:val="0"/>
              <w:jc w:val="center"/>
            </w:pPr>
            <w:r>
              <w:rPr>
                <w:sz w:val="20"/>
              </w:rPr>
              <w:t xml:space="preserve">ежегодно</w:t>
            </w:r>
          </w:p>
        </w:tc>
        <w:tc>
          <w:tcPr>
            <w:tcBorders>
              <w:top w:val="nil"/>
              <w:left w:val="nil"/>
              <w:bottom w:val="nil"/>
              <w:right w:val="nil"/>
            </w:tcBorders>
            <w:vMerge w:val="continue"/>
          </w:tcPr>
          <w:p/>
        </w:tc>
      </w:tr>
      <w:tr>
        <w:tc>
          <w:tcPr>
            <w:tcW w:w="567" w:type="dxa"/>
            <w:tcBorders>
              <w:top w:val="nil"/>
              <w:left w:val="nil"/>
              <w:bottom w:val="nil"/>
              <w:right w:val="nil"/>
            </w:tcBorders>
          </w:tcPr>
          <w:p>
            <w:pPr>
              <w:pStyle w:val="0"/>
            </w:pPr>
            <w:r>
              <w:rPr>
                <w:sz w:val="20"/>
              </w:rPr>
              <w:t xml:space="preserve">1.2.</w:t>
            </w:r>
          </w:p>
        </w:tc>
        <w:tc>
          <w:tcPr>
            <w:tcW w:w="5102" w:type="dxa"/>
            <w:tcBorders>
              <w:top w:val="nil"/>
              <w:left w:val="nil"/>
              <w:bottom w:val="nil"/>
              <w:right w:val="nil"/>
            </w:tcBorders>
          </w:tcPr>
          <w:p>
            <w:pPr>
              <w:pStyle w:val="0"/>
              <w:jc w:val="both"/>
            </w:pPr>
            <w:r>
              <w:rPr>
                <w:sz w:val="20"/>
              </w:rPr>
              <w:t xml:space="preserve">Не менее 80% медицинских организаций государственной и муниципальной систем здравоохранения субъектов Российской Федерации используют медицинские информационные системы, соответствующие требованиям Минздрава России и обеспечивают информационное взаимодействие с подсистемами ЕГИСЗ.</w:t>
            </w:r>
          </w:p>
        </w:tc>
        <w:tc>
          <w:tcPr>
            <w:tcW w:w="1360" w:type="dxa"/>
            <w:vAlign w:val="center"/>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567" w:type="dxa"/>
            <w:tcBorders>
              <w:top w:val="nil"/>
              <w:left w:val="nil"/>
              <w:bottom w:val="nil"/>
              <w:right w:val="nil"/>
            </w:tcBorders>
          </w:tcPr>
          <w:p>
            <w:pPr>
              <w:pStyle w:val="0"/>
            </w:pPr>
            <w:r>
              <w:rPr>
                <w:sz w:val="20"/>
              </w:rPr>
              <w:t xml:space="preserve">1.3.</w:t>
            </w:r>
          </w:p>
        </w:tc>
        <w:tc>
          <w:tcPr>
            <w:tcW w:w="5102" w:type="dxa"/>
            <w:tcBorders>
              <w:top w:val="nil"/>
              <w:left w:val="nil"/>
              <w:bottom w:val="nil"/>
              <w:right w:val="nil"/>
            </w:tcBorders>
          </w:tcPr>
          <w:p>
            <w:pPr>
              <w:pStyle w:val="0"/>
              <w:jc w:val="both"/>
            </w:pPr>
            <w:r>
              <w:rPr>
                <w:sz w:val="20"/>
              </w:rPr>
              <w:t xml:space="preserve">Организовано не менее 700 тысяч автоматизированных рабочих мест медицинских работников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p>
        </w:tc>
        <w:tc>
          <w:tcPr>
            <w:tcW w:w="1360" w:type="dxa"/>
            <w:vAlign w:val="center"/>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567" w:type="dxa"/>
            <w:tcBorders>
              <w:top w:val="nil"/>
              <w:left w:val="nil"/>
              <w:bottom w:val="nil"/>
              <w:right w:val="nil"/>
            </w:tcBorders>
          </w:tcPr>
          <w:p>
            <w:pPr>
              <w:pStyle w:val="0"/>
            </w:pPr>
            <w:r>
              <w:rPr>
                <w:sz w:val="20"/>
              </w:rPr>
              <w:t xml:space="preserve">1.4.</w:t>
            </w:r>
          </w:p>
        </w:tc>
        <w:tc>
          <w:tcPr>
            <w:tcW w:w="5102" w:type="dxa"/>
            <w:tcBorders>
              <w:top w:val="nil"/>
              <w:left w:val="nil"/>
              <w:bottom w:val="nil"/>
              <w:right w:val="nil"/>
            </w:tcBorders>
          </w:tcPr>
          <w:p>
            <w:pPr>
              <w:pStyle w:val="0"/>
              <w:jc w:val="both"/>
            </w:pPr>
            <w:r>
              <w:rPr>
                <w:sz w:val="20"/>
              </w:rPr>
              <w:t xml:space="preserve">Организовано не менее 800 тысяч автоматизированных рабочих мест медицинских работников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p>
        </w:tc>
        <w:tc>
          <w:tcPr>
            <w:tcW w:w="1360" w:type="dxa"/>
            <w:vAlign w:val="center"/>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567" w:type="dxa"/>
            <w:tcBorders>
              <w:top w:val="nil"/>
              <w:left w:val="nil"/>
              <w:bottom w:val="nil"/>
              <w:right w:val="nil"/>
            </w:tcBorders>
          </w:tcPr>
          <w:p>
            <w:pPr>
              <w:pStyle w:val="0"/>
            </w:pPr>
            <w:r>
              <w:rPr>
                <w:sz w:val="20"/>
              </w:rPr>
              <w:t xml:space="preserve">1.5.</w:t>
            </w:r>
          </w:p>
        </w:tc>
        <w:tc>
          <w:tcPr>
            <w:tcW w:w="5102" w:type="dxa"/>
            <w:tcBorders>
              <w:top w:val="nil"/>
              <w:left w:val="nil"/>
              <w:bottom w:val="nil"/>
              <w:right w:val="nil"/>
            </w:tcBorders>
          </w:tcPr>
          <w:p>
            <w:pPr>
              <w:pStyle w:val="0"/>
              <w:jc w:val="both"/>
            </w:pPr>
            <w:r>
              <w:rPr>
                <w:sz w:val="20"/>
              </w:rPr>
              <w:t xml:space="preserve">Обеспечена защищенная сеть передачи данных, к которой подключены не менее 80% территориально-выделенных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(в том числе фельдшерские и фельдшерско-акушерские пункты, подключенные к сети Интернет).</w:t>
            </w:r>
          </w:p>
        </w:tc>
        <w:tc>
          <w:tcPr>
            <w:tcW w:w="1360" w:type="dxa"/>
            <w:vAlign w:val="center"/>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567" w:type="dxa"/>
            <w:tcBorders>
              <w:top w:val="nil"/>
              <w:left w:val="nil"/>
              <w:bottom w:val="nil"/>
              <w:right w:val="nil"/>
            </w:tcBorders>
          </w:tcPr>
          <w:p>
            <w:pPr>
              <w:pStyle w:val="0"/>
            </w:pPr>
            <w:r>
              <w:rPr>
                <w:sz w:val="20"/>
              </w:rPr>
              <w:t xml:space="preserve">1.6.</w:t>
            </w:r>
          </w:p>
        </w:tc>
        <w:tc>
          <w:tcPr>
            <w:tcW w:w="5102" w:type="dxa"/>
            <w:tcBorders>
              <w:top w:val="nil"/>
              <w:left w:val="nil"/>
              <w:bottom w:val="nil"/>
              <w:right w:val="nil"/>
            </w:tcBorders>
          </w:tcPr>
          <w:p>
            <w:pPr>
              <w:pStyle w:val="0"/>
              <w:jc w:val="both"/>
            </w:pPr>
            <w:r>
              <w:rPr>
                <w:sz w:val="20"/>
              </w:rPr>
              <w:t xml:space="preserve">Не менее 90%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 в том числе с учреждениями медико-социальной экспертизы.</w:t>
            </w:r>
          </w:p>
        </w:tc>
        <w:tc>
          <w:tcPr>
            <w:tcW w:w="1360" w:type="dxa"/>
            <w:vAlign w:val="center"/>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567" w:type="dxa"/>
            <w:tcBorders>
              <w:top w:val="nil"/>
              <w:left w:val="nil"/>
              <w:bottom w:val="nil"/>
              <w:right w:val="nil"/>
            </w:tcBorders>
          </w:tcPr>
          <w:p>
            <w:pPr>
              <w:pStyle w:val="0"/>
            </w:pPr>
            <w:r>
              <w:rPr>
                <w:sz w:val="20"/>
              </w:rPr>
              <w:t xml:space="preserve">1.7.</w:t>
            </w:r>
          </w:p>
        </w:tc>
        <w:tc>
          <w:tcPr>
            <w:tcW w:w="5102" w:type="dxa"/>
            <w:tcBorders>
              <w:top w:val="nil"/>
              <w:left w:val="nil"/>
              <w:bottom w:val="nil"/>
              <w:right w:val="nil"/>
            </w:tcBorders>
          </w:tcPr>
          <w:p>
            <w:pPr>
              <w:pStyle w:val="0"/>
              <w:jc w:val="both"/>
            </w:pPr>
            <w:r>
              <w:rPr>
                <w:sz w:val="20"/>
              </w:rPr>
              <w:t xml:space="preserve">Организовано не менее 820 тысяч автоматизированных рабочих мест медицинских работников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p>
        </w:tc>
        <w:tc>
          <w:tcPr>
            <w:tcW w:w="1360" w:type="dxa"/>
            <w:vAlign w:val="center"/>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567" w:type="dxa"/>
            <w:tcBorders>
              <w:top w:val="nil"/>
              <w:left w:val="nil"/>
              <w:bottom w:val="nil"/>
              <w:right w:val="nil"/>
            </w:tcBorders>
          </w:tcPr>
          <w:p>
            <w:pPr>
              <w:pStyle w:val="0"/>
            </w:pPr>
            <w:r>
              <w:rPr>
                <w:sz w:val="20"/>
              </w:rPr>
              <w:t xml:space="preserve">1.8.</w:t>
            </w:r>
          </w:p>
        </w:tc>
        <w:tc>
          <w:tcPr>
            <w:tcW w:w="5102" w:type="dxa"/>
            <w:tcBorders>
              <w:top w:val="nil"/>
              <w:left w:val="nil"/>
              <w:bottom w:val="nil"/>
              <w:right w:val="nil"/>
            </w:tcBorders>
          </w:tcPr>
          <w:p>
            <w:pPr>
              <w:pStyle w:val="0"/>
              <w:jc w:val="both"/>
            </w:pPr>
            <w:r>
              <w:rPr>
                <w:sz w:val="20"/>
              </w:rPr>
              <w:t xml:space="preserve">В 85 субъектах Российской Федерации реализованы государственные информационные системы в сфере здравоохранения, соответствующие требованиям Минздрава России, подключеные к ЕГИСЗ.</w:t>
            </w:r>
          </w:p>
        </w:tc>
        <w:tc>
          <w:tcPr>
            <w:tcW w:w="1360" w:type="dxa"/>
            <w:vAlign w:val="center"/>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567" w:type="dxa"/>
            <w:tcBorders>
              <w:top w:val="nil"/>
              <w:left w:val="nil"/>
              <w:bottom w:val="nil"/>
              <w:right w:val="nil"/>
            </w:tcBorders>
          </w:tcPr>
          <w:p>
            <w:pPr>
              <w:pStyle w:val="0"/>
            </w:pPr>
            <w:r>
              <w:rPr>
                <w:sz w:val="20"/>
              </w:rPr>
              <w:t xml:space="preserve">1.9.</w:t>
            </w:r>
          </w:p>
        </w:tc>
        <w:tc>
          <w:tcPr>
            <w:tcW w:w="5102" w:type="dxa"/>
            <w:tcBorders>
              <w:top w:val="nil"/>
              <w:left w:val="nil"/>
              <w:bottom w:val="nil"/>
              <w:right w:val="nil"/>
            </w:tcBorders>
          </w:tcPr>
          <w:p>
            <w:pPr>
              <w:pStyle w:val="0"/>
              <w:jc w:val="both"/>
            </w:pPr>
            <w:r>
              <w:rPr>
                <w:sz w:val="20"/>
              </w:rPr>
              <w:t xml:space="preserve">В 85 субъектах Российской Федерации функционирует централизованная подсистема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w:t>
            </w:r>
          </w:p>
        </w:tc>
        <w:tc>
          <w:tcPr>
            <w:tcW w:w="1360" w:type="dxa"/>
            <w:vAlign w:val="center"/>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567" w:type="dxa"/>
            <w:tcBorders>
              <w:top w:val="nil"/>
              <w:left w:val="nil"/>
              <w:bottom w:val="nil"/>
              <w:right w:val="nil"/>
            </w:tcBorders>
          </w:tcPr>
          <w:p>
            <w:pPr>
              <w:pStyle w:val="0"/>
            </w:pPr>
            <w:r>
              <w:rPr>
                <w:sz w:val="20"/>
              </w:rPr>
              <w:t xml:space="preserve">1.10</w:t>
            </w:r>
          </w:p>
        </w:tc>
        <w:tc>
          <w:tcPr>
            <w:tcW w:w="5102" w:type="dxa"/>
            <w:tcBorders>
              <w:top w:val="nil"/>
              <w:left w:val="nil"/>
              <w:bottom w:val="nil"/>
              <w:right w:val="nil"/>
            </w:tcBorders>
          </w:tcPr>
          <w:p>
            <w:pPr>
              <w:pStyle w:val="0"/>
              <w:jc w:val="both"/>
            </w:pPr>
            <w:r>
              <w:rPr>
                <w:sz w:val="20"/>
              </w:rPr>
              <w:t xml:space="preserve">85 субъектов Российской Федерации реализовали систему электронных рецептов.</w:t>
            </w:r>
          </w:p>
        </w:tc>
        <w:tc>
          <w:tcPr>
            <w:tcW w:w="1360" w:type="dxa"/>
            <w:vAlign w:val="center"/>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Н.А. Хорова - заместитель Министра здравоохранения Российской Федерации</w:t>
            </w:r>
          </w:p>
        </w:tc>
      </w:tr>
      <w:tr>
        <w:tc>
          <w:tcPr>
            <w:tcW w:w="567" w:type="dxa"/>
            <w:tcBorders>
              <w:top w:val="nil"/>
              <w:left w:val="nil"/>
              <w:bottom w:val="single" w:sz="4"/>
              <w:right w:val="nil"/>
            </w:tcBorders>
          </w:tcPr>
          <w:p>
            <w:pPr>
              <w:pStyle w:val="0"/>
            </w:pPr>
            <w:r>
              <w:rPr>
                <w:sz w:val="20"/>
              </w:rPr>
              <w:t xml:space="preserve">1.11</w:t>
            </w:r>
          </w:p>
        </w:tc>
        <w:tc>
          <w:tcPr>
            <w:tcW w:w="5102" w:type="dxa"/>
            <w:tcBorders>
              <w:top w:val="nil"/>
              <w:left w:val="nil"/>
              <w:bottom w:val="single" w:sz="4"/>
              <w:right w:val="nil"/>
            </w:tcBorders>
          </w:tcPr>
          <w:p>
            <w:pPr>
              <w:pStyle w:val="0"/>
              <w:jc w:val="both"/>
            </w:pPr>
            <w:r>
              <w:rPr>
                <w:sz w:val="20"/>
              </w:rPr>
              <w:t xml:space="preserve">Единая государственная информационная система обеспечивает единый цифровой контур в сфере здравоохранения, взаимодействуя с государственными информационными системами в сфере здравоохранения субъектов Российской Федерации, медицинскими информационными системами медицинских организаций, с Единым порталом государственных услуг и функций для предоставления услуг и сервисов гражданам в личном кабинете пациента "Мое здоровье".</w:t>
            </w:r>
          </w:p>
        </w:tc>
        <w:tc>
          <w:tcPr>
            <w:tcW w:w="1360" w:type="dxa"/>
            <w:vAlign w:val="center"/>
            <w:tcBorders>
              <w:top w:val="nil"/>
              <w:left w:val="nil"/>
              <w:bottom w:val="single" w:sz="4"/>
              <w:right w:val="nil"/>
            </w:tcBorders>
          </w:tcPr>
          <w:p>
            <w:pPr>
              <w:pStyle w:val="0"/>
              <w:jc w:val="center"/>
            </w:pPr>
            <w:r>
              <w:rPr>
                <w:sz w:val="20"/>
              </w:rPr>
              <w:t xml:space="preserve">ежегодно</w:t>
            </w:r>
          </w:p>
        </w:tc>
        <w:tc>
          <w:tcPr>
            <w:tcW w:w="2040" w:type="dxa"/>
            <w:vAlign w:val="center"/>
            <w:tcBorders>
              <w:top w:val="nil"/>
              <w:left w:val="nil"/>
              <w:bottom w:val="single" w:sz="4"/>
              <w:right w:val="nil"/>
            </w:tcBorders>
          </w:tcPr>
          <w:p>
            <w:pPr>
              <w:pStyle w:val="0"/>
              <w:jc w:val="center"/>
            </w:pPr>
            <w:r>
              <w:rPr>
                <w:sz w:val="20"/>
              </w:rPr>
              <w:t xml:space="preserve">Н.А. Хорова - заместитель Министра здравоохранения Российской Федерации</w:t>
            </w:r>
          </w:p>
        </w:tc>
      </w:tr>
    </w:tbl>
    <w:p>
      <w:pPr>
        <w:pStyle w:val="0"/>
        <w:jc w:val="both"/>
      </w:pPr>
      <w:r>
        <w:rPr>
          <w:sz w:val="20"/>
        </w:rPr>
      </w:r>
    </w:p>
    <w:p>
      <w:pPr>
        <w:pStyle w:val="2"/>
        <w:outlineLvl w:val="1"/>
        <w:jc w:val="center"/>
      </w:pPr>
      <w:r>
        <w:rPr>
          <w:sz w:val="20"/>
        </w:rPr>
        <w:t xml:space="preserve">4.8. Федеральный проект "Развитие экспорта медицинских</w:t>
      </w:r>
    </w:p>
    <w:p>
      <w:pPr>
        <w:pStyle w:val="2"/>
        <w:jc w:val="center"/>
      </w:pPr>
      <w:r>
        <w:rPr>
          <w:sz w:val="20"/>
        </w:rPr>
        <w:t xml:space="preserve">услуг" </w:t>
      </w:r>
      <w:hyperlink w:history="0" w:anchor="P1168" w:tooltip="&lt;8&gt; Федеральный проект &quot;Развитие экспорта медицинских услуг&quot; направлен на создание и развитие на территории Российской Федерации механизмов и условий, обеспечивающих рост экспорта медицинских технологий, и тем самым создание дополнительных источников финансирования системы здравоохранения Российской Федерации.">
        <w:r>
          <w:rPr>
            <w:sz w:val="20"/>
            <w:color w:val="0000ff"/>
          </w:rPr>
          <w:t xml:space="preserve">&lt;8&gt;</w:t>
        </w:r>
      </w:hyperlink>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67"/>
        <w:gridCol w:w="5102"/>
        <w:gridCol w:w="1360"/>
        <w:gridCol w:w="2040"/>
      </w:tblGrid>
      <w:tr>
        <w:tblPrEx>
          <w:tblBorders>
            <w:insideV w:val="single" w:sz="4"/>
            <w:insideH w:val="single" w:sz="4"/>
          </w:tblBorders>
        </w:tblPrEx>
        <w:tc>
          <w:tcPr>
            <w:tcW w:w="567"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5102" w:type="dxa"/>
            <w:tcBorders>
              <w:top w:val="single" w:sz="4"/>
              <w:bottom w:val="single" w:sz="4"/>
            </w:tcBorders>
          </w:tcPr>
          <w:p>
            <w:pPr>
              <w:pStyle w:val="0"/>
              <w:jc w:val="center"/>
            </w:pPr>
            <w:r>
              <w:rPr>
                <w:sz w:val="20"/>
              </w:rPr>
              <w:t xml:space="preserve">Наименование задачи, результата</w:t>
            </w:r>
          </w:p>
        </w:tc>
        <w:tc>
          <w:tcPr>
            <w:tcW w:w="1360" w:type="dxa"/>
            <w:tcBorders>
              <w:top w:val="single" w:sz="4"/>
              <w:bottom w:val="single" w:sz="4"/>
            </w:tcBorders>
          </w:tcPr>
          <w:p>
            <w:pPr>
              <w:pStyle w:val="0"/>
              <w:jc w:val="center"/>
            </w:pPr>
            <w:r>
              <w:rPr>
                <w:sz w:val="20"/>
              </w:rPr>
              <w:t xml:space="preserve">Срок реализации</w:t>
            </w:r>
          </w:p>
        </w:tc>
        <w:tc>
          <w:tcPr>
            <w:tcW w:w="2040" w:type="dxa"/>
            <w:tcBorders>
              <w:top w:val="single" w:sz="4"/>
              <w:bottom w:val="single" w:sz="4"/>
              <w:right w:val="nil"/>
            </w:tcBorders>
          </w:tcPr>
          <w:p>
            <w:pPr>
              <w:pStyle w:val="0"/>
              <w:jc w:val="center"/>
            </w:pPr>
            <w:r>
              <w:rPr>
                <w:sz w:val="20"/>
              </w:rPr>
              <w:t xml:space="preserve">Ответственный исполнитель</w:t>
            </w:r>
          </w:p>
        </w:tc>
      </w:tr>
      <w:tr>
        <w:tc>
          <w:tcPr>
            <w:tcW w:w="567" w:type="dxa"/>
            <w:tcBorders>
              <w:top w:val="single" w:sz="4"/>
              <w:left w:val="nil"/>
              <w:bottom w:val="nil"/>
              <w:right w:val="nil"/>
            </w:tcBorders>
          </w:tcPr>
          <w:p>
            <w:pPr>
              <w:pStyle w:val="0"/>
              <w:outlineLvl w:val="2"/>
              <w:jc w:val="center"/>
            </w:pPr>
            <w:r>
              <w:rPr>
                <w:sz w:val="20"/>
              </w:rPr>
              <w:t xml:space="preserve">1.</w:t>
            </w:r>
          </w:p>
        </w:tc>
        <w:tc>
          <w:tcPr>
            <w:gridSpan w:val="3"/>
            <w:tcW w:w="8502" w:type="dxa"/>
            <w:tcBorders>
              <w:top w:val="single" w:sz="4"/>
              <w:left w:val="nil"/>
              <w:bottom w:val="nil"/>
              <w:right w:val="nil"/>
            </w:tcBorders>
          </w:tcPr>
          <w:p>
            <w:pPr>
              <w:pStyle w:val="0"/>
              <w:jc w:val="both"/>
            </w:pPr>
            <w:r>
              <w:rPr>
                <w:sz w:val="20"/>
              </w:rPr>
              <w:t xml:space="preserve">Задача: "Совершенствование механизма экспорта медицинских услуг"</w:t>
            </w:r>
          </w:p>
        </w:tc>
      </w:tr>
      <w:tr>
        <w:tc>
          <w:tcPr>
            <w:tcW w:w="567" w:type="dxa"/>
            <w:tcBorders>
              <w:top w:val="nil"/>
              <w:left w:val="nil"/>
              <w:bottom w:val="nil"/>
              <w:right w:val="nil"/>
            </w:tcBorders>
          </w:tcPr>
          <w:p>
            <w:pPr>
              <w:pStyle w:val="0"/>
              <w:jc w:val="center"/>
            </w:pPr>
            <w:r>
              <w:rPr>
                <w:sz w:val="20"/>
              </w:rPr>
              <w:t xml:space="preserve">1.1.</w:t>
            </w:r>
          </w:p>
        </w:tc>
        <w:tc>
          <w:tcPr>
            <w:tcW w:w="5102" w:type="dxa"/>
            <w:tcBorders>
              <w:top w:val="nil"/>
              <w:left w:val="nil"/>
              <w:bottom w:val="nil"/>
              <w:right w:val="nil"/>
            </w:tcBorders>
          </w:tcPr>
          <w:p>
            <w:pPr>
              <w:pStyle w:val="0"/>
              <w:jc w:val="both"/>
            </w:pPr>
            <w:r>
              <w:rPr>
                <w:sz w:val="20"/>
              </w:rPr>
              <w:t xml:space="preserve">Разработана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Российской Федерации на период 2019 - 2024 гг.</w:t>
            </w:r>
          </w:p>
        </w:tc>
        <w:tc>
          <w:tcPr>
            <w:tcW w:w="1360" w:type="dxa"/>
            <w:tcBorders>
              <w:top w:val="nil"/>
              <w:left w:val="nil"/>
              <w:bottom w:val="nil"/>
              <w:right w:val="nil"/>
            </w:tcBorders>
          </w:tcPr>
          <w:p>
            <w:pPr>
              <w:pStyle w:val="0"/>
              <w:jc w:val="center"/>
            </w:pPr>
            <w:r>
              <w:rPr>
                <w:sz w:val="20"/>
              </w:rPr>
              <w:t xml:space="preserve">10 февраля 2019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567" w:type="dxa"/>
            <w:tcBorders>
              <w:top w:val="nil"/>
              <w:left w:val="nil"/>
              <w:bottom w:val="nil"/>
              <w:right w:val="nil"/>
            </w:tcBorders>
          </w:tcPr>
          <w:p>
            <w:pPr>
              <w:pStyle w:val="0"/>
              <w:jc w:val="center"/>
            </w:pPr>
            <w:r>
              <w:rPr>
                <w:sz w:val="20"/>
              </w:rPr>
              <w:t xml:space="preserve">1.2.</w:t>
            </w:r>
          </w:p>
        </w:tc>
        <w:tc>
          <w:tcPr>
            <w:tcW w:w="5102" w:type="dxa"/>
            <w:tcBorders>
              <w:top w:val="nil"/>
              <w:left w:val="nil"/>
              <w:bottom w:val="nil"/>
              <w:right w:val="nil"/>
            </w:tcBorders>
          </w:tcPr>
          <w:p>
            <w:pPr>
              <w:pStyle w:val="0"/>
              <w:jc w:val="both"/>
            </w:pPr>
            <w:r>
              <w:rPr>
                <w:sz w:val="20"/>
              </w:rPr>
              <w:t xml:space="preserve">Создан и функционирует координирующий центр по вопросам экспорта медицинских услуг</w:t>
            </w:r>
          </w:p>
        </w:tc>
        <w:tc>
          <w:tcPr>
            <w:tcW w:w="1360" w:type="dxa"/>
            <w:tcBorders>
              <w:top w:val="nil"/>
              <w:left w:val="nil"/>
              <w:bottom w:val="nil"/>
              <w:right w:val="nil"/>
            </w:tcBorders>
          </w:tcPr>
          <w:p>
            <w:pPr>
              <w:pStyle w:val="0"/>
              <w:jc w:val="center"/>
            </w:pPr>
            <w:r>
              <w:rPr>
                <w:sz w:val="20"/>
              </w:rPr>
              <w:t xml:space="preserve">1 июня 2019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567" w:type="dxa"/>
            <w:tcBorders>
              <w:top w:val="nil"/>
              <w:left w:val="nil"/>
              <w:bottom w:val="nil"/>
              <w:right w:val="nil"/>
            </w:tcBorders>
          </w:tcPr>
          <w:p>
            <w:pPr>
              <w:pStyle w:val="0"/>
              <w:jc w:val="center"/>
            </w:pPr>
            <w:r>
              <w:rPr>
                <w:sz w:val="20"/>
              </w:rPr>
              <w:t xml:space="preserve">1.3</w:t>
            </w:r>
          </w:p>
        </w:tc>
        <w:tc>
          <w:tcPr>
            <w:tcW w:w="5102" w:type="dxa"/>
            <w:tcBorders>
              <w:top w:val="nil"/>
              <w:left w:val="nil"/>
              <w:bottom w:val="nil"/>
              <w:right w:val="nil"/>
            </w:tcBorders>
          </w:tcPr>
          <w:p>
            <w:pPr>
              <w:pStyle w:val="0"/>
              <w:jc w:val="both"/>
            </w:pPr>
            <w:r>
              <w:rPr>
                <w:sz w:val="20"/>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Российской Федерации за 2019 год</w:t>
            </w:r>
          </w:p>
        </w:tc>
        <w:tc>
          <w:tcPr>
            <w:tcW w:w="1360" w:type="dxa"/>
            <w:tcBorders>
              <w:top w:val="nil"/>
              <w:left w:val="nil"/>
              <w:bottom w:val="nil"/>
              <w:right w:val="nil"/>
            </w:tcBorders>
          </w:tcPr>
          <w:p>
            <w:pPr>
              <w:pStyle w:val="0"/>
              <w:jc w:val="center"/>
            </w:pPr>
            <w:r>
              <w:rPr>
                <w:sz w:val="20"/>
              </w:rPr>
              <w:t xml:space="preserve">31 декабря 2019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567" w:type="dxa"/>
            <w:tcBorders>
              <w:top w:val="nil"/>
              <w:left w:val="nil"/>
              <w:bottom w:val="nil"/>
              <w:right w:val="nil"/>
            </w:tcBorders>
          </w:tcPr>
          <w:p>
            <w:pPr>
              <w:pStyle w:val="0"/>
              <w:jc w:val="center"/>
            </w:pPr>
            <w:r>
              <w:rPr>
                <w:sz w:val="20"/>
              </w:rPr>
              <w:t xml:space="preserve">1.4.</w:t>
            </w:r>
          </w:p>
        </w:tc>
        <w:tc>
          <w:tcPr>
            <w:tcW w:w="5102" w:type="dxa"/>
            <w:tcBorders>
              <w:top w:val="nil"/>
              <w:left w:val="nil"/>
              <w:bottom w:val="nil"/>
              <w:right w:val="nil"/>
            </w:tcBorders>
          </w:tcPr>
          <w:p>
            <w:pPr>
              <w:pStyle w:val="0"/>
              <w:jc w:val="both"/>
            </w:pPr>
            <w:r>
              <w:rPr>
                <w:sz w:val="20"/>
              </w:rPr>
              <w:t xml:space="preserve">Разработана система мониторинга статистических данных медицинских организаций по объему оказания медицинских услуг иностранным гражданам, в том числе в финансовом выражении, включая методику расчета показателей</w:t>
            </w:r>
          </w:p>
        </w:tc>
        <w:tc>
          <w:tcPr>
            <w:tcW w:w="1360" w:type="dxa"/>
            <w:tcBorders>
              <w:top w:val="nil"/>
              <w:left w:val="nil"/>
              <w:bottom w:val="nil"/>
              <w:right w:val="nil"/>
            </w:tcBorders>
          </w:tcPr>
          <w:p>
            <w:pPr>
              <w:pStyle w:val="0"/>
              <w:jc w:val="center"/>
            </w:pPr>
            <w:r>
              <w:rPr>
                <w:sz w:val="20"/>
              </w:rPr>
              <w:t xml:space="preserve">1 февраля 2020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567"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jc w:val="both"/>
            </w:pPr>
            <w:r>
              <w:rPr>
                <w:sz w:val="20"/>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Российской Федерации за 2020 год</w:t>
            </w:r>
          </w:p>
        </w:tc>
        <w:tc>
          <w:tcPr>
            <w:tcW w:w="1360" w:type="dxa"/>
            <w:tcBorders>
              <w:top w:val="nil"/>
              <w:left w:val="nil"/>
              <w:bottom w:val="nil"/>
              <w:right w:val="nil"/>
            </w:tcBorders>
          </w:tcPr>
          <w:p>
            <w:pPr>
              <w:pStyle w:val="0"/>
              <w:jc w:val="center"/>
            </w:pPr>
            <w:r>
              <w:rPr>
                <w:sz w:val="20"/>
              </w:rPr>
              <w:t xml:space="preserve">31 декабря 2020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567" w:type="dxa"/>
            <w:tcBorders>
              <w:top w:val="nil"/>
              <w:left w:val="nil"/>
              <w:bottom w:val="nil"/>
              <w:right w:val="nil"/>
            </w:tcBorders>
          </w:tcPr>
          <w:p>
            <w:pPr>
              <w:pStyle w:val="0"/>
              <w:jc w:val="center"/>
            </w:pPr>
            <w:r>
              <w:rPr>
                <w:sz w:val="20"/>
              </w:rPr>
              <w:t xml:space="preserve">1.6.</w:t>
            </w:r>
          </w:p>
        </w:tc>
        <w:tc>
          <w:tcPr>
            <w:tcW w:w="5102" w:type="dxa"/>
            <w:tcBorders>
              <w:top w:val="nil"/>
              <w:left w:val="nil"/>
              <w:bottom w:val="nil"/>
              <w:right w:val="nil"/>
            </w:tcBorders>
          </w:tcPr>
          <w:p>
            <w:pPr>
              <w:pStyle w:val="0"/>
              <w:jc w:val="both"/>
            </w:pPr>
            <w:r>
              <w:rPr>
                <w:sz w:val="20"/>
              </w:rPr>
              <w:t xml:space="preserve">Внедрена система мониторинга статистических данных медицинских организаций по объему оказания медицинских услуг иностранным гражданам, в том числе в финансовом выражении, включая методику расчета показателей</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567" w:type="dxa"/>
            <w:tcBorders>
              <w:top w:val="nil"/>
              <w:left w:val="nil"/>
              <w:bottom w:val="nil"/>
              <w:right w:val="nil"/>
            </w:tcBorders>
          </w:tcPr>
          <w:p>
            <w:pPr>
              <w:pStyle w:val="0"/>
              <w:jc w:val="center"/>
            </w:pPr>
            <w:r>
              <w:rPr>
                <w:sz w:val="20"/>
              </w:rPr>
              <w:t xml:space="preserve">1.7.</w:t>
            </w:r>
          </w:p>
        </w:tc>
        <w:tc>
          <w:tcPr>
            <w:tcW w:w="5102" w:type="dxa"/>
            <w:tcBorders>
              <w:top w:val="nil"/>
              <w:left w:val="nil"/>
              <w:bottom w:val="nil"/>
              <w:right w:val="nil"/>
            </w:tcBorders>
          </w:tcPr>
          <w:p>
            <w:pPr>
              <w:pStyle w:val="0"/>
              <w:jc w:val="both"/>
            </w:pPr>
            <w:r>
              <w:rPr>
                <w:sz w:val="20"/>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Российской Федерации за 2021 год</w:t>
            </w:r>
          </w:p>
        </w:tc>
        <w:tc>
          <w:tcPr>
            <w:tcW w:w="1360" w:type="dxa"/>
            <w:tcBorders>
              <w:top w:val="nil"/>
              <w:left w:val="nil"/>
              <w:bottom w:val="nil"/>
              <w:right w:val="nil"/>
            </w:tcBorders>
          </w:tcPr>
          <w:p>
            <w:pPr>
              <w:pStyle w:val="0"/>
              <w:jc w:val="center"/>
            </w:pPr>
            <w:r>
              <w:rPr>
                <w:sz w:val="20"/>
              </w:rPr>
              <w:t xml:space="preserve">31 декабря 2021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567" w:type="dxa"/>
            <w:tcBorders>
              <w:top w:val="nil"/>
              <w:left w:val="nil"/>
              <w:bottom w:val="nil"/>
              <w:right w:val="nil"/>
            </w:tcBorders>
          </w:tcPr>
          <w:p>
            <w:pPr>
              <w:pStyle w:val="0"/>
              <w:jc w:val="center"/>
            </w:pPr>
            <w:r>
              <w:rPr>
                <w:sz w:val="20"/>
              </w:rPr>
              <w:t xml:space="preserve">1.8.</w:t>
            </w:r>
          </w:p>
        </w:tc>
        <w:tc>
          <w:tcPr>
            <w:tcW w:w="5102" w:type="dxa"/>
            <w:tcBorders>
              <w:top w:val="nil"/>
              <w:left w:val="nil"/>
              <w:bottom w:val="nil"/>
              <w:right w:val="nil"/>
            </w:tcBorders>
          </w:tcPr>
          <w:p>
            <w:pPr>
              <w:pStyle w:val="0"/>
              <w:jc w:val="both"/>
            </w:pPr>
            <w:r>
              <w:rPr>
                <w:sz w:val="20"/>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Российской Федерации за 2022 год</w:t>
            </w:r>
          </w:p>
        </w:tc>
        <w:tc>
          <w:tcPr>
            <w:tcW w:w="1360" w:type="dxa"/>
            <w:tcBorders>
              <w:top w:val="nil"/>
              <w:left w:val="nil"/>
              <w:bottom w:val="nil"/>
              <w:right w:val="nil"/>
            </w:tcBorders>
          </w:tcPr>
          <w:p>
            <w:pPr>
              <w:pStyle w:val="0"/>
              <w:jc w:val="center"/>
            </w:pPr>
            <w:r>
              <w:rPr>
                <w:sz w:val="20"/>
              </w:rPr>
              <w:t xml:space="preserve">31 декабря 2022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567" w:type="dxa"/>
            <w:tcBorders>
              <w:top w:val="nil"/>
              <w:left w:val="nil"/>
              <w:bottom w:val="nil"/>
              <w:right w:val="nil"/>
            </w:tcBorders>
          </w:tcPr>
          <w:p>
            <w:pPr>
              <w:pStyle w:val="0"/>
              <w:jc w:val="center"/>
            </w:pPr>
            <w:r>
              <w:rPr>
                <w:sz w:val="20"/>
              </w:rPr>
              <w:t xml:space="preserve">1.9.</w:t>
            </w:r>
          </w:p>
        </w:tc>
        <w:tc>
          <w:tcPr>
            <w:tcW w:w="5102" w:type="dxa"/>
            <w:tcBorders>
              <w:top w:val="nil"/>
              <w:left w:val="nil"/>
              <w:bottom w:val="nil"/>
              <w:right w:val="nil"/>
            </w:tcBorders>
          </w:tcPr>
          <w:p>
            <w:pPr>
              <w:pStyle w:val="0"/>
              <w:jc w:val="both"/>
            </w:pPr>
            <w:r>
              <w:rPr>
                <w:sz w:val="20"/>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Российской Федерации за 2023 год</w:t>
            </w:r>
          </w:p>
        </w:tc>
        <w:tc>
          <w:tcPr>
            <w:tcW w:w="1360" w:type="dxa"/>
            <w:tcBorders>
              <w:top w:val="nil"/>
              <w:left w:val="nil"/>
              <w:bottom w:val="nil"/>
              <w:right w:val="nil"/>
            </w:tcBorders>
          </w:tcPr>
          <w:p>
            <w:pPr>
              <w:pStyle w:val="0"/>
              <w:jc w:val="center"/>
            </w:pPr>
            <w:r>
              <w:rPr>
                <w:sz w:val="20"/>
              </w:rPr>
              <w:t xml:space="preserve">31 декабря 2023 г.</w:t>
            </w:r>
          </w:p>
        </w:tc>
        <w:tc>
          <w:tcPr>
            <w:tcW w:w="2040" w:type="dxa"/>
            <w:tcBorders>
              <w:top w:val="nil"/>
              <w:left w:val="nil"/>
              <w:bottom w:val="nil"/>
              <w:right w:val="nil"/>
            </w:tcBorders>
          </w:tcPr>
          <w:p>
            <w:pPr>
              <w:pStyle w:val="0"/>
              <w:jc w:val="center"/>
            </w:pPr>
            <w:r>
              <w:rPr>
                <w:sz w:val="20"/>
              </w:rPr>
              <w:t xml:space="preserve">О.О. Салагай - заместитель Министра здравоохранения Российской Федерации</w:t>
            </w:r>
          </w:p>
        </w:tc>
      </w:tr>
      <w:tr>
        <w:tc>
          <w:tcPr>
            <w:tcW w:w="567" w:type="dxa"/>
            <w:tcBorders>
              <w:top w:val="nil"/>
              <w:left w:val="nil"/>
              <w:bottom w:val="single" w:sz="4"/>
              <w:right w:val="nil"/>
            </w:tcBorders>
          </w:tcPr>
          <w:p>
            <w:pPr>
              <w:pStyle w:val="0"/>
              <w:jc w:val="center"/>
            </w:pPr>
            <w:r>
              <w:rPr>
                <w:sz w:val="20"/>
              </w:rPr>
              <w:t xml:space="preserve">1.10.</w:t>
            </w:r>
          </w:p>
        </w:tc>
        <w:tc>
          <w:tcPr>
            <w:tcW w:w="5102" w:type="dxa"/>
            <w:tcBorders>
              <w:top w:val="nil"/>
              <w:left w:val="nil"/>
              <w:bottom w:val="single" w:sz="4"/>
              <w:right w:val="nil"/>
            </w:tcBorders>
          </w:tcPr>
          <w:p>
            <w:pPr>
              <w:pStyle w:val="0"/>
              <w:jc w:val="both"/>
            </w:pPr>
            <w:r>
              <w:rPr>
                <w:sz w:val="20"/>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Российской Федерации за 2024 год</w:t>
            </w:r>
          </w:p>
        </w:tc>
        <w:tc>
          <w:tcPr>
            <w:tcW w:w="1360" w:type="dxa"/>
            <w:tcBorders>
              <w:top w:val="nil"/>
              <w:left w:val="nil"/>
              <w:bottom w:val="single" w:sz="4"/>
              <w:right w:val="nil"/>
            </w:tcBorders>
          </w:tcPr>
          <w:p>
            <w:pPr>
              <w:pStyle w:val="0"/>
              <w:jc w:val="center"/>
            </w:pPr>
            <w:r>
              <w:rPr>
                <w:sz w:val="20"/>
              </w:rPr>
              <w:t xml:space="preserve">31 декабря 2024 г.</w:t>
            </w:r>
          </w:p>
        </w:tc>
        <w:tc>
          <w:tcPr>
            <w:tcW w:w="2040" w:type="dxa"/>
            <w:tcBorders>
              <w:top w:val="nil"/>
              <w:left w:val="nil"/>
              <w:bottom w:val="single" w:sz="4"/>
              <w:right w:val="nil"/>
            </w:tcBorders>
          </w:tcPr>
          <w:p>
            <w:pPr>
              <w:pStyle w:val="0"/>
              <w:jc w:val="center"/>
            </w:pPr>
            <w:r>
              <w:rPr>
                <w:sz w:val="20"/>
              </w:rPr>
              <w:t xml:space="preserve">О.О. Салагай - заместитель Министра здравоохранения Российской Федерации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nil"/>
              <w:right w:val="single" w:sz="4"/>
            </w:tcBorders>
          </w:tcPr>
          <w:p>
            <w:pPr>
              <w:pStyle w:val="0"/>
              <w:ind w:firstLine="540"/>
              <w:jc w:val="both"/>
            </w:pPr>
            <w:r>
              <w:rPr>
                <w:sz w:val="20"/>
              </w:rPr>
              <w:t xml:space="preserve">Национальный проект направлен на достижение национальных целей: обеспечение устойчивого естественного роста численности населения Российской Федерации и повышение ожидаемой продолжительности жизни до 78 лет к 2024 году и до 80 лет к 2030 году.</w:t>
            </w:r>
          </w:p>
          <w:bookmarkStart w:id="1137" w:name="P1137"/>
          <w:bookmarkEnd w:id="1137"/>
          <w:p>
            <w:pPr>
              <w:pStyle w:val="0"/>
              <w:ind w:firstLine="540"/>
              <w:jc w:val="both"/>
            </w:pPr>
            <w:r>
              <w:rPr>
                <w:sz w:val="20"/>
              </w:rPr>
              <w:t xml:space="preserve">&lt;1&gt; Федеральный проект "Развитие системы оказания первичной медико-санитарной помощи" направлен на повышение доступности и качества первичной медико-санитарной медицинской помощи всем гражданам Российской Федерации, в том числе в малонаселенных и труднодоступных районах Российской Федерации.</w:t>
            </w:r>
          </w:p>
          <w:p>
            <w:pPr>
              <w:pStyle w:val="0"/>
              <w:ind w:firstLine="540"/>
              <w:jc w:val="both"/>
            </w:pPr>
            <w:r>
              <w:rPr>
                <w:sz w:val="20"/>
              </w:rPr>
              <w:t xml:space="preserve">В ходе реализации федерального проекта будет обеспечена оптимальная доступность первичной медико-санитарной помощи путем создания более 350 новых и замены более 1200 аварийных фельдшерско-акушерских пунктов и врачебных амбулаторий, приобретения более 1300 мобильных медицинских комплексов, а также своевременность экстренной медицинской помощи с использованием санитарной авиации посредством строительства вертолетных площадок и увеличения количества вылетов.</w:t>
            </w:r>
          </w:p>
          <w:p>
            <w:pPr>
              <w:pStyle w:val="0"/>
              <w:ind w:firstLine="540"/>
              <w:jc w:val="both"/>
            </w:pPr>
            <w:r>
              <w:rPr>
                <w:sz w:val="20"/>
              </w:rPr>
              <w:t xml:space="preserve">Федеральным проектом предусмотрено создание новой модели медицинской организации, оказывающей первичную медико-санитарную помощь, на основе применения lean - технологий (далее - Новая модель). Отличительными чертами Новой модели станут открытая и вежливая регистратура, сокращение времени ожидания пациентом в очереди, упрощение записи на прием к врачу, уменьшение бумажной документации, комфортные условия для пациента в зонах ожидания, понятная навигация.</w:t>
            </w:r>
          </w:p>
          <w:p>
            <w:pPr>
              <w:pStyle w:val="0"/>
              <w:ind w:firstLine="540"/>
              <w:jc w:val="both"/>
            </w:pPr>
            <w:r>
              <w:rPr>
                <w:sz w:val="20"/>
              </w:rPr>
              <w:t xml:space="preserve">В целях обеспечения охвата всех граждан профилактическими осмотрами не реже одного раза в год планируется осуществить мероприятия по совершенствованию нормативной правовой базы, развитию профилактической инфраструктуры в субъектах Российской Федерации, а также организации профилактических осмотров в поликлиниках с минимальными для пациента временными затратами. Охват всех граждан профилактическими осмотрами увеличится с 39,7% в 2017 г. до 70% 2024 году.</w:t>
            </w:r>
          </w:p>
          <w:p>
            <w:pPr>
              <w:pStyle w:val="0"/>
              <w:ind w:firstLine="540"/>
              <w:jc w:val="both"/>
            </w:pPr>
            <w:r>
              <w:rPr>
                <w:sz w:val="20"/>
              </w:rPr>
              <w:t xml:space="preserve">Федеральным проектом предусмотрены мероприятия по защите прав пациентов при оказании бесплатной медицинской помощи (открытие страховыми медицинскими организациями офисов (представительств) по защите прав застрахованных в субъектах Российской Федерации с предоставлением права ораганизации и проведения экспертных мероприятий экстерриториально, в том числе с применением процедуры медиации (внесудебному урегулированию) при нарушении прав застрахованных лиц).</w:t>
            </w:r>
          </w:p>
          <w:p>
            <w:pPr>
              <w:pStyle w:val="0"/>
              <w:ind w:firstLine="540"/>
              <w:jc w:val="both"/>
            </w:pPr>
            <w:r>
              <w:rPr>
                <w:sz w:val="20"/>
              </w:rPr>
              <w:t xml:space="preserve">Федеральный проект также предусматривает мероприятия, которые связаны с мероприятиями других федеральных проектов национального проекта "Здравоохранение": создание региональных систем диспетчеризации и обеспечение первичного звена здравоохранения квалифицированными кадрами.</w:t>
            </w:r>
          </w:p>
        </w:tc>
      </w:tr>
      <w:tr>
        <w:tc>
          <w:tcPr>
            <w:tcW w:w="9071" w:type="dxa"/>
            <w:tcBorders>
              <w:top w:val="nil"/>
              <w:left w:val="single" w:sz="4"/>
              <w:bottom w:val="nil"/>
              <w:right w:val="single" w:sz="4"/>
            </w:tcBorders>
          </w:tcPr>
          <w:bookmarkStart w:id="1143" w:name="P1143"/>
          <w:bookmarkEnd w:id="1143"/>
          <w:p>
            <w:pPr>
              <w:pStyle w:val="0"/>
              <w:ind w:firstLine="540"/>
              <w:jc w:val="both"/>
            </w:pPr>
            <w:r>
              <w:rPr>
                <w:sz w:val="20"/>
              </w:rPr>
              <w:t xml:space="preserve">&lt;2&gt; Федеральный проект "Борьба с сердечно-сосудистыми заболеваниями" направлен на снижение смертности от болезней системы кровообращения до 450 случаев на 100 тыс. населения к 2024 году, а также снижение больничной летальности от инфаркта миокарда с 13,2% до 8% в 2024 году и от острого нарушения мозгового кровообращения с 19% до 14% в 2024 году, увеличение количества рентгенэндоваскулярных вмешательств в лечебных целях в 2024 году до 332,2 тыс. ед.</w:t>
            </w:r>
          </w:p>
          <w:p>
            <w:pPr>
              <w:pStyle w:val="0"/>
              <w:ind w:firstLine="540"/>
              <w:jc w:val="both"/>
            </w:pPr>
            <w:r>
              <w:rPr>
                <w:sz w:val="20"/>
              </w:rPr>
              <w:t xml:space="preserve">В рамках реализации федерального проекта планируется осуществлять мероприятия, направленные на профилактику развития сердечно-сосудистых заболеваний, своевременное выявление факторов риска развития осложнений этих заболеваний, повышение качества и создание условий для оказания специализированной, включая высокотехнологичную, медицинской помощи больным с сердечно-сосудистыми заболеваниями в соответствии с клиническими рекомендациями. Будут переоснащены медицинским оборудованием 140 региональных сосудистых центров и 469 первичных сосудистых отделений, включая оборудование для проведения ранней медицинской реабилитации, часть первичных сосудистых отделений будут дооснащены оборудованием для выполнения рентгенэндоваскулярных вмешательств, что позволит увеличить охват больных с инфарктными состояниями рентгенэндоваскулярными вмешательствами в лечебных целях в 2024 году до 60%.</w:t>
            </w:r>
          </w:p>
          <w:p>
            <w:pPr>
              <w:pStyle w:val="0"/>
              <w:ind w:firstLine="540"/>
              <w:jc w:val="both"/>
            </w:pPr>
            <w:r>
              <w:rPr>
                <w:sz w:val="20"/>
              </w:rPr>
              <w:t xml:space="preserve">Федеральный проект также предусматривает мероприятия, которые реализуются в рамках других федеральных проектов национального проекта "Здравоохранение" и национального проекта "Демография".</w:t>
            </w:r>
          </w:p>
        </w:tc>
      </w:tr>
      <w:tr>
        <w:tc>
          <w:tcPr>
            <w:tcW w:w="9071" w:type="dxa"/>
            <w:tcBorders>
              <w:top w:val="nil"/>
              <w:left w:val="single" w:sz="4"/>
              <w:bottom w:val="nil"/>
              <w:right w:val="single" w:sz="4"/>
            </w:tcBorders>
          </w:tcPr>
          <w:bookmarkStart w:id="1146" w:name="P1146"/>
          <w:bookmarkEnd w:id="1146"/>
          <w:p>
            <w:pPr>
              <w:pStyle w:val="0"/>
              <w:ind w:firstLine="540"/>
              <w:jc w:val="both"/>
            </w:pPr>
            <w:r>
              <w:rPr>
                <w:sz w:val="20"/>
              </w:rPr>
              <w:t xml:space="preserve">&lt;3&gt; Федеральный проект "Борьба с онкологическими заболеваниями" направлен на снижение смертности от новообразований, в том числе от злокачественных, до 185 случаев на 100 тыс. населения к 2024 году.</w:t>
            </w:r>
          </w:p>
          <w:p>
            <w:pPr>
              <w:pStyle w:val="0"/>
              <w:ind w:firstLine="540"/>
              <w:jc w:val="both"/>
            </w:pPr>
            <w:r>
              <w:rPr>
                <w:sz w:val="20"/>
              </w:rPr>
              <w:t xml:space="preserve">Реализация федерального проекта позволит организовать мероприятия, направленные на раннее выявление онкологических заболеваний и повышение приверженности к лечению, сформировать "онконастороженность" у врачей различных специальностей, обеспечить оказание медицинской помощи больным с онкологическими заболеваниями в соответствии с клиническими рекомендациями. В рамках проекта планируется создать сеть центров амбулаторной онкологической помощи в 85 субъектах Российской Федерации, обеспечивающих своевременность и комфортность прохождения диагностических процедур при возникновении подозрения о наличии у пациента онкологического заболевания, имеющих в своей структуре дневные стационары для проведения противоопухолевой лекарственной терапии (химиотерапии). Это позволит обеспечить выявление злокачественных новообразований на ранних стадиях (I - II стадии) до 63% и увеличить долю лиц со злокачественными новообразованиями, состоящих на учете 5 лет и более до 60% в 2024 году.</w:t>
            </w:r>
          </w:p>
          <w:p>
            <w:pPr>
              <w:pStyle w:val="0"/>
              <w:ind w:firstLine="540"/>
              <w:jc w:val="both"/>
            </w:pPr>
            <w:r>
              <w:rPr>
                <w:sz w:val="20"/>
              </w:rPr>
              <w:t xml:space="preserve">Кроме этого, в рамках Федерального проекта планируется переоснастить во всех 85 субъектах Российской Федерации региональные медицинские организации, оказывающие помощь больным онкологическими заболеваниями, в том числе оборудованием для применения методов ядерной медицины. Также получит развитие сеть федеральных медицинских организаций, оказывающих помощь больным онкологическими заболеваниями, в том числе путем создания федеральных центров протонной терапии. Будет организована работа референс-центров иммуногистохимических, патоморфологических и лучевых методов исследований.</w:t>
            </w:r>
          </w:p>
          <w:p>
            <w:pPr>
              <w:pStyle w:val="0"/>
              <w:ind w:firstLine="540"/>
              <w:jc w:val="both"/>
            </w:pPr>
            <w:r>
              <w:rPr>
                <w:sz w:val="20"/>
              </w:rPr>
              <w:t xml:space="preserve">Федеральный проект также предусматривает мероприятия, которые реализуются в рамках других федеральных проектов национального проекта "Здравоохранение" и национального проекта "Демография".</w:t>
            </w:r>
          </w:p>
        </w:tc>
      </w:tr>
      <w:tr>
        <w:tc>
          <w:tcPr>
            <w:tcW w:w="9071" w:type="dxa"/>
            <w:tcBorders>
              <w:top w:val="nil"/>
              <w:left w:val="single" w:sz="4"/>
              <w:bottom w:val="nil"/>
              <w:right w:val="single" w:sz="4"/>
            </w:tcBorders>
          </w:tcPr>
          <w:bookmarkStart w:id="1150" w:name="P1150"/>
          <w:bookmarkEnd w:id="1150"/>
          <w:p>
            <w:pPr>
              <w:pStyle w:val="0"/>
              <w:ind w:firstLine="540"/>
              <w:jc w:val="both"/>
            </w:pPr>
            <w:r>
              <w:rPr>
                <w:sz w:val="20"/>
              </w:rPr>
              <w:t xml:space="preserve">&lt;4&gt; Федеральный проект "Развитие детского здравоохранения, включая создание современной инфраструктуры оказания медицинской помощи детям" направлен на развитие профилактического направления в педиатрии, внедрение современных профилактических технологий; улучшение материально-технической базы детских поликлиник и детских поликлинических отделений медицинских организаций путем оснащения новым медицинским оборудованием; строительство/реконструкцию детских больниц/корпусов; повышение квалификации кадров. Реализация мероприятий проекта позволит улучшить оказание первичной медико-санитарной помощи детям. Оснащение детских поликлиник и поликлинических отделений современным оборудованием, создание в них организационно-планировочных решений внутренних пространств, обеспечивающих комфортность пребывания детей и приведет к снижению длительности ожидания осмотров врачами-специалистами и диагностическими обследованиями детей, упростит процедуру записи к врачу, создаст систему понятной навигации. Не менее 95% детских поликлиник и детских поликлинических отделений медицинских организаций будут соответствовать современным требованиям. Строительство/реконструкция детских больниц/корпусов расширит возможности по оказанию специализированной, в том числе высокотехнологичной медицинской помощи детям, обеспечит внедрение инновационных медицинских технологий в педиатрическую практику, создаст комфортные условия пребывания детей в медицинских организациях, в том числе совместно с родителями. Таким образом, за период с 2019 по 2024 гг. будет обучено не менее 10 тыс. врачей-специалистов по профилям "акушерство и гинекология", "неонатология", "анестезиология и реаниматология". Федеральный проект позволит повысить доступность и качество медицинской помощи детям всех возрастных групп.</w:t>
            </w:r>
          </w:p>
          <w:p>
            <w:pPr>
              <w:pStyle w:val="0"/>
              <w:ind w:firstLine="540"/>
              <w:jc w:val="both"/>
            </w:pPr>
            <w:r>
              <w:rPr>
                <w:sz w:val="20"/>
              </w:rPr>
              <w:t xml:space="preserve">Реализация федерального проекта носит системный характер, обеспечивая достижение целевого показателя проекта - снижение младенческой смертности до 4,5 на 1 000 родившихся живыми, и опосредовано влияет на достижение других целевых показателей национального проекта "Здравоохранение". С учетом того, что усредненный показатель младенческой смертности по центральной Европе и Балтийским странам составляет 5,0, по Европе и Центральной Азии - 8,0 на 1000 родившихся живыми, в США - 6,0, целевой показатель 4,5 по Российской Федерации является оправданным.</w:t>
            </w:r>
          </w:p>
        </w:tc>
      </w:tr>
      <w:tr>
        <w:tc>
          <w:tcPr>
            <w:tcW w:w="9071" w:type="dxa"/>
            <w:tcBorders>
              <w:top w:val="nil"/>
              <w:left w:val="single" w:sz="4"/>
              <w:bottom w:val="nil"/>
              <w:right w:val="single" w:sz="4"/>
            </w:tcBorders>
          </w:tcPr>
          <w:bookmarkStart w:id="1152" w:name="P1152"/>
          <w:bookmarkEnd w:id="1152"/>
          <w:p>
            <w:pPr>
              <w:pStyle w:val="0"/>
              <w:ind w:firstLine="540"/>
              <w:jc w:val="both"/>
            </w:pPr>
            <w:r>
              <w:rPr>
                <w:sz w:val="20"/>
              </w:rPr>
              <w:t xml:space="preserve">&lt;5&gt; Федеральный проект "Обеспечение медицинских организаций системы здравоохранения квалифицированными кадрами" направлен на устранение кадрового дефицита медицинских работников "первичного звена". Также мероприятия проекта направлены на устранение дефицита кадров в сердечно-сосудистой, онкологической службах, медицинских организациях оказывающих медицинскую помощь детям. За время реализации проекта планируется увеличить численность врачей по сравнению с 2017 годом на 9,0% до 598 тыс. специалистов, а средних медицинских работников, соответственно, на 10,2% до 1 396 тыс. специалистов.</w:t>
            </w:r>
          </w:p>
          <w:p>
            <w:pPr>
              <w:pStyle w:val="0"/>
              <w:ind w:firstLine="540"/>
              <w:jc w:val="both"/>
            </w:pPr>
            <w:r>
              <w:rPr>
                <w:sz w:val="20"/>
              </w:rPr>
              <w:t xml:space="preserve">Указанные задачи планируется решить как за счет дополнительной подготовки специалистов (увеличения числа обучающихся по программа ординатуры и программам среднего профессионального образования), так и путем совершенствования механизмов закрепления специалистов в отрасли (повышения эффективности трудоустройства выпускников, в том числе подготовленных в рамках целевого обучения).</w:t>
            </w:r>
          </w:p>
          <w:p>
            <w:pPr>
              <w:pStyle w:val="0"/>
              <w:ind w:firstLine="540"/>
              <w:jc w:val="both"/>
            </w:pPr>
            <w:r>
              <w:rPr>
                <w:sz w:val="20"/>
              </w:rPr>
              <w:t xml:space="preserve">Одновременно мероприятия проекта направлены и на повышение профессионального уровня специалистов отрасли. Внедрение системы непрерывного профессионального образования как врачей, так и среднего медицинского персонала с использованием дистанционных образовательных технологий. Освоение разработанных с учетом порядков оказания медицинской помощи, клинических рекомендаций и принципов доказательной медицины интерактивных образовательных модулей позволит повысить уровень квалификации специалистов. К 2024 году практически все врачи и средние медицинские работники, не менее 1 880 тыс. человек, будут совершенствовать свои знания в рамках системы непрерывного медицинского образования.</w:t>
            </w:r>
          </w:p>
          <w:p>
            <w:pPr>
              <w:pStyle w:val="0"/>
              <w:ind w:firstLine="540"/>
              <w:jc w:val="both"/>
            </w:pPr>
            <w:r>
              <w:rPr>
                <w:sz w:val="20"/>
              </w:rPr>
              <w:t xml:space="preserve">Внедряемая система независимой оценки квалификации и нового допуска медицинских работников к профессии аккредитация специалистов обеспечит за счет контроля уровня квалификации каждого специалиста на этапе допуска к профессиональной деятельности повысить качество оказания медицинской помощи населению. К 2024 году планируется полностью внедрить процедуру аккредитации, которую предстоит пройти около 2 100 тыс. специалистам.</w:t>
            </w:r>
          </w:p>
          <w:p>
            <w:pPr>
              <w:pStyle w:val="0"/>
              <w:ind w:firstLine="540"/>
              <w:jc w:val="both"/>
            </w:pPr>
            <w:r>
              <w:rPr>
                <w:sz w:val="20"/>
              </w:rPr>
              <w:t xml:space="preserve">Таким образом, реализация федерального проекта носит системный характер и, учитывая, что вопрос кадрового обеспечения оказывает влияние на достижение всех целей и целевых показателей национального проекта "Здравоохранение", способствует достижению целей других федеральных проектов национального проекта "Здравоохранение".</w:t>
            </w:r>
          </w:p>
        </w:tc>
      </w:tr>
      <w:tr>
        <w:tc>
          <w:tcPr>
            <w:tcW w:w="9071" w:type="dxa"/>
            <w:tcBorders>
              <w:top w:val="nil"/>
              <w:left w:val="single" w:sz="4"/>
              <w:bottom w:val="nil"/>
              <w:right w:val="single" w:sz="4"/>
            </w:tcBorders>
          </w:tcPr>
          <w:bookmarkStart w:id="1157" w:name="P1157"/>
          <w:bookmarkEnd w:id="1157"/>
          <w:p>
            <w:pPr>
              <w:pStyle w:val="0"/>
              <w:ind w:firstLine="540"/>
              <w:jc w:val="both"/>
            </w:pPr>
            <w:r>
              <w:rPr>
                <w:sz w:val="20"/>
              </w:rPr>
              <w:t xml:space="preserve">&lt;6&gt; Федеральный проект "Развитие сети национальных медицинских исследовательских центров и внедрение инновационных медицинских технологий" направлен на обеспечение осуществления национальными медицинскими исследовательскими центрами, которые являются ведущими учреждениями здравоохранения, "головных" функций по профилям оказания медицинской помощи. Функции национальных медицинских исследовательских центров как "головных" организаций по профилям оказания медицинской помощи включают организационно-методическое руководство краевыми, республиканскими, областными, окружными медицинскими организациями для формирования вертикально-интегрированной системы организационно-методического сопровождения оказания медицинской помощи в субъектах Российской Федерации, а также деятельность в области подготовки медицинских кадров по профилям оказания медицинской помощи.</w:t>
            </w:r>
          </w:p>
          <w:p>
            <w:pPr>
              <w:pStyle w:val="0"/>
              <w:ind w:firstLine="540"/>
              <w:jc w:val="both"/>
            </w:pPr>
            <w:r>
              <w:rPr>
                <w:sz w:val="20"/>
              </w:rPr>
              <w:t xml:space="preserve">К 2024 году системы контроля качества медицинской помощи на основании клинических рекомендаций и критериев оценки качества медицинской помощи будут внедрены в не менее чем 750 краевых, республиканских, областных, окружных медицинских организациях субъектов Российской Федерации. Реализация федерального проекта позволит повысить эффективность и качество оказания медицинской помощи населению по всей стране, повысить эффективность и качество подготовки и переподготовки медицинского персонала, обеспечить более быстрый вывод самых современных методов лечения в практическое здравоохранение.</w:t>
            </w:r>
          </w:p>
          <w:p>
            <w:pPr>
              <w:pStyle w:val="0"/>
              <w:ind w:firstLine="540"/>
              <w:jc w:val="both"/>
            </w:pPr>
            <w:r>
              <w:rPr>
                <w:sz w:val="20"/>
              </w:rPr>
              <w:t xml:space="preserve">Федеральный проект также предусматривает завершение формирования сети национальных медицинских исследовательских центров, которая является динамичной системой, с проведением ежегодного отбора учреждений-лидеров по отдельным профилям оказания медицинской помощи на основании текущих достижений учреждений для их включения в сеть центров, которая уже к 2022 году должна насчитывать не менее 27 национальных медицинских исследовательских центров.</w:t>
            </w:r>
          </w:p>
          <w:p>
            <w:pPr>
              <w:pStyle w:val="0"/>
              <w:ind w:firstLine="540"/>
              <w:jc w:val="both"/>
            </w:pPr>
            <w:r>
              <w:rPr>
                <w:sz w:val="20"/>
              </w:rPr>
              <w:t xml:space="preserve">Реализация федерального проекта носит системный характер, оказывая опосредованное влияние на достижение всех основных целевых показателей национального проекта "Здравоохранение" и способствуя достижению целей других федеральных проектов национального проекта "Здравоохранение".</w:t>
            </w:r>
          </w:p>
        </w:tc>
      </w:tr>
      <w:tr>
        <w:tc>
          <w:tcPr>
            <w:tcW w:w="9071" w:type="dxa"/>
            <w:tcBorders>
              <w:top w:val="nil"/>
              <w:left w:val="single" w:sz="4"/>
              <w:bottom w:val="nil"/>
              <w:right w:val="single" w:sz="4"/>
            </w:tcBorders>
          </w:tcPr>
          <w:bookmarkStart w:id="1161" w:name="P1161"/>
          <w:bookmarkEnd w:id="1161"/>
          <w:p>
            <w:pPr>
              <w:pStyle w:val="0"/>
              <w:ind w:firstLine="540"/>
              <w:jc w:val="both"/>
            </w:pPr>
            <w:r>
              <w:rPr>
                <w:sz w:val="20"/>
              </w:rPr>
              <w:t xml:space="preserve">&lt;7&gt;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 направлен на создание механизмов взаимодействия медицинских организаций на основе единой государственной информационной системы в сфере здравоохранения, что обеспечит преобразование и повышение эффективности функционирования отрасли здравоохранения на всех уровнях и создаст условия для использования гражданами электронных услуг и сервисов в сфере здравоохранения.</w:t>
            </w:r>
          </w:p>
          <w:p>
            <w:pPr>
              <w:pStyle w:val="0"/>
              <w:ind w:firstLine="540"/>
              <w:jc w:val="both"/>
            </w:pPr>
            <w:r>
              <w:rPr>
                <w:sz w:val="20"/>
              </w:rPr>
              <w:t xml:space="preserve">В рамках федерального проекта предстоит решение задач по трансформации процессов организации системы здравоохранения за счет автоматизированного информационного сопровождения, а также мониторинга и анализа использования ресурсов здравоохранения и оказания медицинской помощи пациентам.</w:t>
            </w:r>
          </w:p>
          <w:p>
            <w:pPr>
              <w:pStyle w:val="0"/>
              <w:ind w:firstLine="540"/>
              <w:jc w:val="both"/>
            </w:pPr>
            <w:r>
              <w:rPr>
                <w:sz w:val="20"/>
              </w:rPr>
              <w:t xml:space="preserve">Решение поставленных задач в рамках федерального проекта будет осуществляться посредством внедрения и развития медицинских информационных систем в медицинских организациях государственной и муниципальной систем здравоохранения субъектов Российской Федерации и создания механизмов юридически значимого электронного медицинского документооборота между медицинскими организациями, органами управления здравоохранением. В 2023 году не менее 80% медицинских организаций 85 субъектов Российской Федерации обеспечат юридически значимый электронный документооборот.</w:t>
            </w:r>
          </w:p>
          <w:p>
            <w:pPr>
              <w:pStyle w:val="0"/>
              <w:ind w:firstLine="540"/>
              <w:jc w:val="both"/>
            </w:pPr>
            <w:r>
              <w:rPr>
                <w:sz w:val="20"/>
              </w:rPr>
              <w:t xml:space="preserve">К 2023 году в 85 субъектах Российской Федерации должно быть завершено внедрение государственных информационных систем в сфере здравоохранения, соответствующих требованиям Минздрава России, и подключение к ним всех медицинских организаций субъекта Российской Федерации, создание на их платформе централизованных систем, что обеспечит преемственность оказания медицинской помощи, маршрутизацию пациентов и мониторинг оказания медицинской помощи по отдельным профилям заболеваний, организацию телемедицинских консультаций, автоматизированную диспетчеризацию санитарного транспорта.</w:t>
            </w:r>
          </w:p>
          <w:p>
            <w:pPr>
              <w:pStyle w:val="0"/>
              <w:ind w:firstLine="540"/>
              <w:jc w:val="both"/>
            </w:pPr>
            <w:r>
              <w:rPr>
                <w:sz w:val="20"/>
              </w:rPr>
              <w:t xml:space="preserve">К 2022 году 85 субъектов Российской Федерации реализуют систему электронных рецептов, автоматизированное управление льготным лекарственным обеспечением.</w:t>
            </w:r>
          </w:p>
          <w:p>
            <w:pPr>
              <w:pStyle w:val="0"/>
              <w:ind w:firstLine="540"/>
              <w:jc w:val="both"/>
            </w:pPr>
            <w:r>
              <w:rPr>
                <w:sz w:val="20"/>
              </w:rPr>
              <w:t xml:space="preserve">Подключение к ЕГИСЗ медицинских информационных систем медицинских организаций и государственных информационных систем в сфере здравоохранения субъектов Российской Федерации обеспечит к концу 2024 года в личном кабинете пациента "Мое здоровье" на ЕПГУ гражданам будут доступны услуги и сервисы, в том числе: запись на прием к врачу, диспансеризацию (профилактические осмотры), получение сведений об оказанных медицинских услугах и доступ к своим электронным медицинским документам.</w:t>
            </w:r>
          </w:p>
          <w:p>
            <w:pPr>
              <w:pStyle w:val="0"/>
              <w:ind w:firstLine="540"/>
              <w:jc w:val="both"/>
            </w:pPr>
            <w:r>
              <w:rPr>
                <w:sz w:val="20"/>
              </w:rPr>
              <w:t xml:space="preserve">Таким образом, реализация федерального проекта носит системный характер, оказывая влияние на достижение всех основных целей других федеральных проектов национального проекта "Здравоохранение".</w:t>
            </w:r>
          </w:p>
        </w:tc>
      </w:tr>
      <w:tr>
        <w:tc>
          <w:tcPr>
            <w:tcW w:w="9071" w:type="dxa"/>
            <w:tcBorders>
              <w:top w:val="nil"/>
              <w:left w:val="single" w:sz="4"/>
              <w:bottom w:val="single" w:sz="4"/>
              <w:right w:val="single" w:sz="4"/>
            </w:tcBorders>
          </w:tcPr>
          <w:bookmarkStart w:id="1168" w:name="P1168"/>
          <w:bookmarkEnd w:id="1168"/>
          <w:p>
            <w:pPr>
              <w:pStyle w:val="0"/>
              <w:ind w:firstLine="540"/>
              <w:jc w:val="both"/>
            </w:pPr>
            <w:r>
              <w:rPr>
                <w:sz w:val="20"/>
              </w:rPr>
              <w:t xml:space="preserve">&lt;8&gt; Федеральный проект "Развитие экспорта медицинских услуг" направлен на создание и развитие на территории Российской Федерации механизмов и условий, обеспечивающих рост экспорта медицинских технологий, и тем самым создание дополнительных источников финансирования системы здравоохранения Российской Федерации.</w:t>
            </w:r>
          </w:p>
          <w:p>
            <w:pPr>
              <w:pStyle w:val="0"/>
              <w:ind w:firstLine="540"/>
              <w:jc w:val="both"/>
            </w:pPr>
            <w:r>
              <w:rPr>
                <w:sz w:val="20"/>
              </w:rPr>
              <w:t xml:space="preserve">В ходе реализации проекта будет разработана и внедрена система мониторинга статистических данных медицинских организаций, разработана и внедрена программа коммуникационных мероприятий по повышению информированности иностранных граждан о медицинских услугах, разработана и внедрена стратегия и методические рекомендации для медицинских организаций по развитию экспорта медицинских услуг.</w:t>
            </w:r>
          </w:p>
          <w:p>
            <w:pPr>
              <w:pStyle w:val="0"/>
              <w:ind w:firstLine="540"/>
              <w:jc w:val="both"/>
            </w:pPr>
            <w:r>
              <w:rPr>
                <w:sz w:val="20"/>
              </w:rPr>
              <w:t xml:space="preserve">В целях координации работ по реализации проекта будет создан координирующий центр по вопросам экспорта медицинских услуг.</w:t>
            </w:r>
          </w:p>
          <w:p>
            <w:pPr>
              <w:pStyle w:val="0"/>
              <w:ind w:firstLine="540"/>
              <w:jc w:val="both"/>
            </w:pPr>
            <w:r>
              <w:rPr>
                <w:sz w:val="20"/>
              </w:rPr>
              <w:t xml:space="preserve">В результате, усилится позитивный имидж российского здравоохранения на международном рынке, и будут привлечены дополнительные инвестиции в российское здравоохранение.</w:t>
            </w:r>
          </w:p>
          <w:p>
            <w:pPr>
              <w:pStyle w:val="0"/>
              <w:ind w:firstLine="540"/>
              <w:jc w:val="both"/>
            </w:pPr>
            <w:r>
              <w:rPr>
                <w:sz w:val="20"/>
              </w:rPr>
              <w:t xml:space="preserve">Реализация федерального проекта ведет к достижению целевого показателя N 9 национального проекта "Здравоохранение".</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"Паспорт национального проекта "Здравоохранение"</w:t>
            <w:br/>
            <w:t>(утв. президиумом Совета при Президенте РФ по стратегическому развитию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"Паспорт национального проекта "Здравоохранение"</w:t>
            <w:br/>
            <w:t>(утв. президиумом Совета при Президенте РФ по стратегическому развитию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yperlink" Target="https://login.consultant.ru/link/?req=doc&amp;base=RZB&amp;n=358683&amp;dst=12" TargetMode = "External"/>
	<Relationship Id="rId10" Type="http://schemas.openxmlformats.org/officeDocument/2006/relationships/hyperlink" Target="https://login.consultant.ru/link/?req=doc&amp;base=RZB&amp;n=358683&amp;dst=15" TargetMode = "External"/>
	<Relationship Id="rId11" Type="http://schemas.openxmlformats.org/officeDocument/2006/relationships/hyperlink" Target="https://login.consultant.ru/link/?req=doc&amp;base=RZB&amp;n=358683&amp;dst=16" TargetMode = "External"/>
	<Relationship Id="rId12" Type="http://schemas.openxmlformats.org/officeDocument/2006/relationships/hyperlink" Target="https://login.consultant.ru/link/?req=doc&amp;base=RZB&amp;n=358683&amp;dst=100013" TargetMode = "External"/>
	<Relationship Id="rId13" Type="http://schemas.openxmlformats.org/officeDocument/2006/relationships/hyperlink" Target="https://login.consultant.ru/link/?req=doc&amp;base=RZB&amp;n=358683&amp;dst=100013" TargetMode = "External"/>
	<Relationship Id="rId14" Type="http://schemas.openxmlformats.org/officeDocument/2006/relationships/hyperlink" Target="https://login.consultant.ru/link/?req=doc&amp;base=RZB&amp;n=337005" TargetMode = "External"/>
	<Relationship Id="rId15" Type="http://schemas.openxmlformats.org/officeDocument/2006/relationships/hyperlink" Target="https://login.consultant.ru/link/?req=doc&amp;base=RZB&amp;n=144121" TargetMode = "External"/>
	<Relationship Id="rId16" Type="http://schemas.openxmlformats.org/officeDocument/2006/relationships/hyperlink" Target="https://login.consultant.ru/link/?req=doc&amp;base=RZB&amp;n=296118" TargetMode = "External"/>
	<Relationship Id="rId17" Type="http://schemas.openxmlformats.org/officeDocument/2006/relationships/hyperlink" Target="https://login.consultant.ru/link/?req=doc&amp;base=RZB&amp;n=296118" TargetMode = "External"/>
	<Relationship Id="rId18" Type="http://schemas.openxmlformats.org/officeDocument/2006/relationships/hyperlink" Target="https://login.consultant.ru/link/?req=doc&amp;base=RZB&amp;n=370075" TargetMode = "External"/>
	<Relationship Id="rId19" Type="http://schemas.openxmlformats.org/officeDocument/2006/relationships/hyperlink" Target="https://login.consultant.ru/link/?req=doc&amp;base=RZB&amp;n=296118" TargetMode = "External"/>
	<Relationship Id="rId20" Type="http://schemas.openxmlformats.org/officeDocument/2006/relationships/hyperlink" Target="https://login.consultant.ru/link/?req=doc&amp;base=RZB&amp;n=296118" TargetMode = "External"/>
	<Relationship Id="rId21" Type="http://schemas.openxmlformats.org/officeDocument/2006/relationships/hyperlink" Target="https://login.consultant.ru/link/?req=doc&amp;base=RZB&amp;n=370075" TargetMode = "External"/>
	<Relationship Id="rId22" Type="http://schemas.openxmlformats.org/officeDocument/2006/relationships/hyperlink" Target="https://login.consultant.ru/link/?req=doc&amp;base=RZB&amp;n=296118" TargetMode = "External"/>
	<Relationship Id="rId23" Type="http://schemas.openxmlformats.org/officeDocument/2006/relationships/hyperlink" Target="https://login.consultant.ru/link/?req=doc&amp;base=RZB&amp;n=296118" TargetMode = "External"/>
	<Relationship Id="rId24" Type="http://schemas.openxmlformats.org/officeDocument/2006/relationships/hyperlink" Target="https://login.consultant.ru/link/?req=doc&amp;base=RZB&amp;n=370075" TargetMode = "External"/>
	<Relationship Id="rId25" Type="http://schemas.openxmlformats.org/officeDocument/2006/relationships/hyperlink" Target="https://login.consultant.ru/link/?req=doc&amp;base=RZB&amp;n=370075" TargetMode = "External"/>
	<Relationship Id="rId26" Type="http://schemas.openxmlformats.org/officeDocument/2006/relationships/hyperlink" Target="https://login.consultant.ru/link/?req=doc&amp;base=RZB&amp;n=370075" TargetMode = "External"/>
	<Relationship Id="rId27" Type="http://schemas.openxmlformats.org/officeDocument/2006/relationships/hyperlink" Target="https://login.consultant.ru/link/?req=doc&amp;base=RZB&amp;n=37007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национального проекта "Здравоохранение"
(утв. президиумом Совета при Президенте РФ по стратегическому развитию и национальным проектам, протокол от 24.12.2018 N 16)</dc:title>
  <dcterms:created xsi:type="dcterms:W3CDTF">2024-08-29T12:50:36Z</dcterms:created>
</cp:coreProperties>
</file>